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809EC0" w14:textId="77777777" w:rsidR="00363859" w:rsidRPr="00F71D27" w:rsidRDefault="00363859" w:rsidP="00363859">
      <w:pPr>
        <w:widowControl w:val="0"/>
        <w:autoSpaceDE w:val="0"/>
        <w:autoSpaceDN w:val="0"/>
        <w:adjustRightInd w:val="0"/>
        <w:spacing w:line="240" w:lineRule="auto"/>
        <w:jc w:val="center"/>
        <w:rPr>
          <w:rFonts w:ascii="Trebuchet MS" w:eastAsia="Times New Roman" w:hAnsi="Trebuchet MS" w:cs="Times New Roman"/>
          <w:b/>
          <w:bCs/>
          <w:sz w:val="32"/>
          <w:szCs w:val="32"/>
        </w:rPr>
      </w:pPr>
      <w:bookmarkStart w:id="0" w:name="h.xa9d8d2ooq9d" w:colFirst="0" w:colLast="0"/>
      <w:bookmarkEnd w:id="0"/>
      <w:r w:rsidRPr="00F71D27">
        <w:rPr>
          <w:rFonts w:ascii="Trebuchet MS" w:eastAsia="Times New Roman" w:hAnsi="Trebuchet MS" w:cs="Times New Roman"/>
          <w:b/>
          <w:bCs/>
          <w:sz w:val="32"/>
          <w:szCs w:val="32"/>
        </w:rPr>
        <w:t>ANTHROPOLOGY 580</w:t>
      </w:r>
    </w:p>
    <w:p w14:paraId="435714BA" w14:textId="77777777" w:rsidR="00363859" w:rsidRPr="00F71D27" w:rsidRDefault="00363859" w:rsidP="00363859">
      <w:pPr>
        <w:widowControl w:val="0"/>
        <w:autoSpaceDE w:val="0"/>
        <w:autoSpaceDN w:val="0"/>
        <w:adjustRightInd w:val="0"/>
        <w:spacing w:line="240" w:lineRule="auto"/>
        <w:jc w:val="center"/>
        <w:rPr>
          <w:rFonts w:ascii="Trebuchet MS" w:eastAsia="Times New Roman" w:hAnsi="Trebuchet MS" w:cs="Times New Roman"/>
          <w:sz w:val="32"/>
          <w:szCs w:val="32"/>
        </w:rPr>
      </w:pPr>
      <w:r w:rsidRPr="00F71D27">
        <w:rPr>
          <w:rFonts w:ascii="Trebuchet MS" w:eastAsia="Times New Roman" w:hAnsi="Trebuchet MS" w:cs="Times New Roman"/>
          <w:b/>
          <w:bCs/>
          <w:sz w:val="32"/>
          <w:szCs w:val="32"/>
        </w:rPr>
        <w:t>ISSUES IN TEACHING ANTHROPOLOGY</w:t>
      </w:r>
    </w:p>
    <w:p w14:paraId="7EC2E966" w14:textId="77777777" w:rsidR="00363859" w:rsidRPr="00F71D27" w:rsidRDefault="00363859" w:rsidP="00363859">
      <w:pPr>
        <w:widowControl w:val="0"/>
        <w:autoSpaceDE w:val="0"/>
        <w:autoSpaceDN w:val="0"/>
        <w:adjustRightInd w:val="0"/>
        <w:spacing w:line="240" w:lineRule="auto"/>
        <w:jc w:val="center"/>
        <w:rPr>
          <w:rFonts w:ascii="Trebuchet MS" w:eastAsia="Times New Roman" w:hAnsi="Trebuchet MS" w:cs="Times New Roman"/>
          <w:sz w:val="24"/>
          <w:szCs w:val="24"/>
        </w:rPr>
      </w:pPr>
      <w:r w:rsidRPr="00F71D27">
        <w:rPr>
          <w:rFonts w:ascii="Trebuchet MS" w:eastAsia="Times New Roman" w:hAnsi="Trebuchet MS" w:cs="Times New Roman"/>
          <w:sz w:val="24"/>
          <w:szCs w:val="24"/>
        </w:rPr>
        <w:t>Spring 20</w:t>
      </w:r>
      <w:r w:rsidR="005E4B5A">
        <w:rPr>
          <w:rFonts w:ascii="Trebuchet MS" w:eastAsia="Times New Roman" w:hAnsi="Trebuchet MS" w:cs="Times New Roman"/>
          <w:sz w:val="24"/>
          <w:szCs w:val="24"/>
        </w:rPr>
        <w:t>20</w:t>
      </w:r>
    </w:p>
    <w:p w14:paraId="1680F959" w14:textId="77777777" w:rsidR="00363859" w:rsidRDefault="00363859" w:rsidP="00363859">
      <w:pPr>
        <w:widowControl w:val="0"/>
        <w:autoSpaceDE w:val="0"/>
        <w:autoSpaceDN w:val="0"/>
        <w:adjustRightInd w:val="0"/>
        <w:spacing w:line="240" w:lineRule="auto"/>
        <w:jc w:val="both"/>
        <w:rPr>
          <w:rFonts w:ascii="Times New Roman" w:eastAsia="Times New Roman" w:hAnsi="Times New Roman" w:cs="Times New Roman"/>
          <w:sz w:val="24"/>
          <w:szCs w:val="24"/>
        </w:rPr>
      </w:pPr>
    </w:p>
    <w:p w14:paraId="6CEA9895" w14:textId="77777777" w:rsidR="00363859" w:rsidRPr="00363859" w:rsidRDefault="00363859" w:rsidP="00363859">
      <w:pPr>
        <w:widowControl w:val="0"/>
        <w:autoSpaceDE w:val="0"/>
        <w:autoSpaceDN w:val="0"/>
        <w:adjustRightInd w:val="0"/>
        <w:spacing w:line="240" w:lineRule="auto"/>
        <w:jc w:val="both"/>
        <w:rPr>
          <w:rFonts w:eastAsia="Times New Roman"/>
        </w:rPr>
      </w:pPr>
      <w:r w:rsidRPr="00363859">
        <w:rPr>
          <w:rFonts w:eastAsia="Times New Roman"/>
        </w:rPr>
        <w:t xml:space="preserve">Wednesday </w:t>
      </w:r>
      <w:r w:rsidR="001F2902">
        <w:rPr>
          <w:rFonts w:eastAsia="Times New Roman"/>
        </w:rPr>
        <w:t>4:25-7:25</w:t>
      </w:r>
      <w:r w:rsidRPr="00363859">
        <w:rPr>
          <w:rFonts w:eastAsia="Times New Roman"/>
        </w:rPr>
        <w:t xml:space="preserve"> PM</w:t>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r>
      <w:r w:rsidR="009A497C">
        <w:rPr>
          <w:rFonts w:eastAsia="Times New Roman"/>
        </w:rPr>
        <w:tab/>
      </w:r>
      <w:r w:rsidR="009A497C">
        <w:rPr>
          <w:rFonts w:eastAsia="Times New Roman"/>
        </w:rPr>
        <w:tab/>
      </w:r>
      <w:r w:rsidRPr="00363859">
        <w:rPr>
          <w:rFonts w:eastAsia="Times New Roman"/>
        </w:rPr>
        <w:t xml:space="preserve">Instructor </w:t>
      </w:r>
      <w:r w:rsidRPr="00363859">
        <w:rPr>
          <w:rFonts w:eastAsia="Times New Roman"/>
        </w:rPr>
        <w:noBreakHyphen/>
        <w:t xml:space="preserve"> Randy McGuire </w:t>
      </w:r>
    </w:p>
    <w:p w14:paraId="7EEC7061" w14:textId="77777777" w:rsidR="00363859" w:rsidRPr="00363859" w:rsidRDefault="00363859" w:rsidP="00363859">
      <w:pPr>
        <w:widowControl w:val="0"/>
        <w:autoSpaceDE w:val="0"/>
        <w:autoSpaceDN w:val="0"/>
        <w:adjustRightInd w:val="0"/>
        <w:spacing w:line="240" w:lineRule="auto"/>
        <w:jc w:val="both"/>
        <w:rPr>
          <w:rFonts w:eastAsia="Times New Roman"/>
        </w:rPr>
      </w:pPr>
      <w:r w:rsidRPr="00363859">
        <w:rPr>
          <w:rFonts w:eastAsia="Times New Roman"/>
        </w:rPr>
        <w:t>Sci 1 143</w:t>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t xml:space="preserve">office Sci 1 228, x7-2100 </w:t>
      </w:r>
    </w:p>
    <w:p w14:paraId="4FA03AF0" w14:textId="49C6C496" w:rsidR="00363859" w:rsidRPr="00363859" w:rsidRDefault="00363859" w:rsidP="00363859">
      <w:pPr>
        <w:widowControl w:val="0"/>
        <w:autoSpaceDE w:val="0"/>
        <w:autoSpaceDN w:val="0"/>
        <w:adjustRightInd w:val="0"/>
        <w:spacing w:line="240" w:lineRule="auto"/>
        <w:rPr>
          <w:rFonts w:eastAsia="Times New Roman"/>
        </w:rPr>
      </w:pPr>
      <w:r w:rsidRPr="00363859">
        <w:rPr>
          <w:rFonts w:eastAsia="Times New Roman"/>
        </w:rPr>
        <w:t xml:space="preserve">hours: T </w:t>
      </w:r>
      <w:r w:rsidR="00C91B3F">
        <w:rPr>
          <w:rFonts w:eastAsia="Times New Roman"/>
        </w:rPr>
        <w:t>2:30-3:30</w:t>
      </w:r>
      <w:bookmarkStart w:id="1" w:name="_GoBack"/>
      <w:bookmarkEnd w:id="1"/>
      <w:r w:rsidRPr="00363859">
        <w:rPr>
          <w:rFonts w:eastAsia="Times New Roman"/>
        </w:rPr>
        <w:t xml:space="preserve"> PM, W 10:30-11:30 AM or by appointment </w:t>
      </w:r>
      <w:r w:rsidRPr="00363859">
        <w:rPr>
          <w:rFonts w:eastAsia="Times New Roman"/>
        </w:rPr>
        <w:tab/>
        <w:t>rmcguire@binghamton.edu</w:t>
      </w:r>
    </w:p>
    <w:p w14:paraId="5101F336" w14:textId="77777777" w:rsidR="0067762C" w:rsidRDefault="00A8297F" w:rsidP="000449BB">
      <w:pPr>
        <w:pStyle w:val="Heading1"/>
      </w:pPr>
      <w:r>
        <w:t>Instructor Information</w:t>
      </w:r>
      <w:r w:rsidR="00363859">
        <w:t xml:space="preserve"> </w:t>
      </w:r>
    </w:p>
    <w:p w14:paraId="52DC3948" w14:textId="77777777" w:rsidR="008B3338" w:rsidRDefault="003D7DD6">
      <w:hyperlink r:id="rId7" w:history="1">
        <w:r w:rsidR="00363859" w:rsidRPr="002E596C">
          <w:rPr>
            <w:rStyle w:val="Hyperlink"/>
          </w:rPr>
          <w:t>http://bingweb.binghamton.edu/~rmcguire/index.html</w:t>
        </w:r>
      </w:hyperlink>
    </w:p>
    <w:p w14:paraId="658E50C0" w14:textId="77777777" w:rsidR="00363859" w:rsidRDefault="00363859"/>
    <w:p w14:paraId="1FBCCE89" w14:textId="77777777" w:rsidR="00F71D27" w:rsidRPr="00F71D27" w:rsidRDefault="00363859" w:rsidP="00CA7059">
      <w:pPr>
        <w:spacing w:line="240" w:lineRule="auto"/>
        <w:rPr>
          <w:rFonts w:eastAsia="Times New Roman"/>
          <w:color w:val="auto"/>
        </w:rPr>
      </w:pPr>
      <w:r>
        <w:t>I am a Distinguished Professor of Anthropology with a PhD from the University of Arizona</w:t>
      </w:r>
      <w:r w:rsidR="00650152">
        <w:t xml:space="preserve"> who</w:t>
      </w:r>
      <w:r>
        <w:t xml:space="preserve"> ha</w:t>
      </w:r>
      <w:r w:rsidR="00650152">
        <w:t>s</w:t>
      </w:r>
      <w:r>
        <w:t xml:space="preserve"> taught at Binghamton University since 1982.  </w:t>
      </w:r>
      <w:r w:rsidR="00650152">
        <w:rPr>
          <w:rFonts w:eastAsia="Times New Roman"/>
          <w:color w:val="auto"/>
        </w:rPr>
        <w:t>As</w:t>
      </w:r>
      <w:r w:rsidR="00F71D27" w:rsidRPr="00F71D27">
        <w:rPr>
          <w:rFonts w:eastAsia="Times New Roman"/>
          <w:color w:val="auto"/>
        </w:rPr>
        <w:t xml:space="preserve"> an</w:t>
      </w:r>
      <w:r w:rsidR="00F71D27">
        <w:rPr>
          <w:rFonts w:eastAsia="Times New Roman"/>
          <w:color w:val="auto"/>
        </w:rPr>
        <w:t xml:space="preserve"> </w:t>
      </w:r>
      <w:r w:rsidR="00F71D27" w:rsidRPr="00F71D27">
        <w:rPr>
          <w:rFonts w:eastAsia="Times New Roman"/>
          <w:color w:val="auto"/>
        </w:rPr>
        <w:t>anthropologist</w:t>
      </w:r>
      <w:r w:rsidR="00650152">
        <w:rPr>
          <w:rFonts w:eastAsia="Times New Roman"/>
          <w:color w:val="auto"/>
        </w:rPr>
        <w:t>,</w:t>
      </w:r>
      <w:r w:rsidR="00F71D27" w:rsidRPr="00F71D27">
        <w:rPr>
          <w:rFonts w:eastAsia="Times New Roman"/>
          <w:color w:val="auto"/>
        </w:rPr>
        <w:t xml:space="preserve"> </w:t>
      </w:r>
      <w:r w:rsidR="00650152">
        <w:rPr>
          <w:rFonts w:eastAsia="Times New Roman"/>
          <w:color w:val="auto"/>
        </w:rPr>
        <w:t>I</w:t>
      </w:r>
      <w:r w:rsidR="00F71D27" w:rsidRPr="00F71D27">
        <w:rPr>
          <w:rFonts w:eastAsia="Times New Roman"/>
          <w:color w:val="auto"/>
        </w:rPr>
        <w:t xml:space="preserve"> use the craft of archaeology to explore the</w:t>
      </w:r>
      <w:r w:rsidR="00F71D27">
        <w:rPr>
          <w:rFonts w:eastAsia="Times New Roman"/>
          <w:color w:val="auto"/>
        </w:rPr>
        <w:t xml:space="preserve"> </w:t>
      </w:r>
      <w:r w:rsidR="00F71D27" w:rsidRPr="00F71D27">
        <w:rPr>
          <w:rFonts w:eastAsia="Times New Roman"/>
          <w:color w:val="auto"/>
        </w:rPr>
        <w:t xml:space="preserve">impact of the material </w:t>
      </w:r>
      <w:r w:rsidR="00F71D27">
        <w:rPr>
          <w:rFonts w:eastAsia="Times New Roman"/>
          <w:color w:val="auto"/>
        </w:rPr>
        <w:t>w</w:t>
      </w:r>
      <w:r w:rsidR="00F71D27" w:rsidRPr="00F71D27">
        <w:rPr>
          <w:rFonts w:eastAsia="Times New Roman"/>
          <w:color w:val="auto"/>
        </w:rPr>
        <w:t>orld on the most diverse realms of</w:t>
      </w:r>
      <w:r w:rsidR="00F71D27">
        <w:rPr>
          <w:rFonts w:eastAsia="Times New Roman"/>
          <w:color w:val="auto"/>
        </w:rPr>
        <w:t xml:space="preserve"> </w:t>
      </w:r>
      <w:r w:rsidR="00F71D27" w:rsidRPr="00F71D27">
        <w:rPr>
          <w:rFonts w:eastAsia="Times New Roman"/>
          <w:color w:val="auto"/>
        </w:rPr>
        <w:t>human life.  My research seeks to understand how objects and</w:t>
      </w:r>
      <w:r w:rsidR="00F71D27">
        <w:rPr>
          <w:rFonts w:eastAsia="Times New Roman"/>
          <w:color w:val="auto"/>
        </w:rPr>
        <w:t xml:space="preserve"> </w:t>
      </w:r>
      <w:r w:rsidR="00F71D27" w:rsidRPr="00F71D27">
        <w:rPr>
          <w:rFonts w:eastAsia="Times New Roman"/>
          <w:color w:val="auto"/>
        </w:rPr>
        <w:t>landscapes have joined with human actions, emotions and</w:t>
      </w:r>
      <w:r w:rsidR="00F71D27">
        <w:rPr>
          <w:rFonts w:eastAsia="Times New Roman"/>
          <w:color w:val="auto"/>
        </w:rPr>
        <w:t xml:space="preserve"> </w:t>
      </w:r>
      <w:r w:rsidR="00F71D27" w:rsidRPr="00F71D27">
        <w:rPr>
          <w:rFonts w:eastAsia="Times New Roman"/>
          <w:color w:val="auto"/>
        </w:rPr>
        <w:t>relations to make and remake society and culture from ancient</w:t>
      </w:r>
      <w:r w:rsidR="00F71D27">
        <w:rPr>
          <w:rFonts w:eastAsia="Times New Roman"/>
          <w:color w:val="auto"/>
        </w:rPr>
        <w:t xml:space="preserve"> </w:t>
      </w:r>
      <w:r w:rsidR="00650152">
        <w:rPr>
          <w:rFonts w:eastAsia="Times New Roman"/>
          <w:color w:val="auto"/>
        </w:rPr>
        <w:t xml:space="preserve">times to the present. </w:t>
      </w:r>
      <w:r w:rsidR="00F71D27" w:rsidRPr="00F71D27">
        <w:rPr>
          <w:rFonts w:eastAsia="Times New Roman"/>
          <w:color w:val="auto"/>
        </w:rPr>
        <w:t>This exploration has taken me to</w:t>
      </w:r>
      <w:r w:rsidR="00F71D27">
        <w:rPr>
          <w:rFonts w:eastAsia="Times New Roman"/>
          <w:color w:val="auto"/>
        </w:rPr>
        <w:t xml:space="preserve"> </w:t>
      </w:r>
      <w:proofErr w:type="spellStart"/>
      <w:r w:rsidR="00F71D27" w:rsidRPr="00F71D27">
        <w:rPr>
          <w:rFonts w:eastAsia="Times New Roman"/>
          <w:color w:val="auto"/>
        </w:rPr>
        <w:t>prehispanic</w:t>
      </w:r>
      <w:proofErr w:type="spellEnd"/>
      <w:r w:rsidR="00F71D27">
        <w:rPr>
          <w:rFonts w:eastAsia="Times New Roman"/>
          <w:color w:val="auto"/>
        </w:rPr>
        <w:t xml:space="preserve"> </w:t>
      </w:r>
      <w:r w:rsidR="00F71D27" w:rsidRPr="00F71D27">
        <w:rPr>
          <w:rFonts w:eastAsia="Times New Roman"/>
          <w:color w:val="auto"/>
        </w:rPr>
        <w:t>Trincheras Tradition ruins in the Sonoran Desert,</w:t>
      </w:r>
      <w:r w:rsidR="00F71D27">
        <w:rPr>
          <w:rFonts w:eastAsia="Times New Roman"/>
          <w:color w:val="auto"/>
        </w:rPr>
        <w:t xml:space="preserve"> </w:t>
      </w:r>
      <w:r w:rsidR="00F71D27" w:rsidRPr="00F71D27">
        <w:rPr>
          <w:rFonts w:eastAsia="Times New Roman"/>
          <w:color w:val="auto"/>
        </w:rPr>
        <w:t>to the 1914 Ludlow Massacre on the plains of Colorado, to a 20</w:t>
      </w:r>
      <w:r w:rsidR="00F71D27" w:rsidRPr="00F71D27">
        <w:rPr>
          <w:rFonts w:eastAsia="Times New Roman"/>
          <w:color w:val="auto"/>
          <w:vertAlign w:val="superscript"/>
        </w:rPr>
        <w:t>th</w:t>
      </w:r>
      <w:r w:rsidR="00F71D27">
        <w:rPr>
          <w:rFonts w:eastAsia="Times New Roman"/>
          <w:color w:val="auto"/>
        </w:rPr>
        <w:t xml:space="preserve"> </w:t>
      </w:r>
      <w:r w:rsidR="00F71D27" w:rsidRPr="00F71D27">
        <w:rPr>
          <w:rFonts w:eastAsia="Times New Roman"/>
          <w:color w:val="auto"/>
        </w:rPr>
        <w:t>century Yaqui battlefield in Sonora, México, and to the modern</w:t>
      </w:r>
      <w:r w:rsidR="00F71D27">
        <w:rPr>
          <w:rFonts w:eastAsia="Times New Roman"/>
          <w:color w:val="auto"/>
        </w:rPr>
        <w:t xml:space="preserve"> </w:t>
      </w:r>
      <w:r w:rsidR="00F71D27" w:rsidRPr="00F71D27">
        <w:rPr>
          <w:rFonts w:eastAsia="Times New Roman"/>
          <w:color w:val="auto"/>
        </w:rPr>
        <w:t>border wall</w:t>
      </w:r>
      <w:r w:rsidR="00F71D27">
        <w:rPr>
          <w:rFonts w:eastAsia="Times New Roman"/>
          <w:color w:val="auto"/>
        </w:rPr>
        <w:t xml:space="preserve"> that separates Ambos Nogales. </w:t>
      </w:r>
      <w:r w:rsidR="00F71D27" w:rsidRPr="00F71D27">
        <w:rPr>
          <w:rFonts w:eastAsia="Times New Roman"/>
          <w:color w:val="auto"/>
        </w:rPr>
        <w:t>I practice my craft in</w:t>
      </w:r>
      <w:r w:rsidR="00F71D27">
        <w:rPr>
          <w:rFonts w:eastAsia="Times New Roman"/>
          <w:color w:val="auto"/>
        </w:rPr>
        <w:t xml:space="preserve"> </w:t>
      </w:r>
      <w:r w:rsidR="00F71D27" w:rsidRPr="00F71D27">
        <w:rPr>
          <w:rFonts w:eastAsia="Times New Roman"/>
          <w:color w:val="auto"/>
        </w:rPr>
        <w:t>a praxis that seeks to know the world, critique the world and</w:t>
      </w:r>
      <w:r w:rsidR="00F71D27">
        <w:rPr>
          <w:rFonts w:eastAsia="Times New Roman"/>
          <w:color w:val="auto"/>
        </w:rPr>
        <w:t xml:space="preserve"> </w:t>
      </w:r>
      <w:r w:rsidR="00F71D27" w:rsidRPr="00F71D27">
        <w:rPr>
          <w:rFonts w:eastAsia="Times New Roman"/>
          <w:color w:val="auto"/>
        </w:rPr>
        <w:t>ultimately change the world.</w:t>
      </w:r>
    </w:p>
    <w:p w14:paraId="294C301E" w14:textId="77777777" w:rsidR="00363859" w:rsidRDefault="00363859" w:rsidP="00CA7059">
      <w:pPr>
        <w:spacing w:line="240" w:lineRule="auto"/>
      </w:pPr>
    </w:p>
    <w:p w14:paraId="6ADEBA46" w14:textId="77777777" w:rsidR="008B3338" w:rsidRDefault="008B3338" w:rsidP="00CA7059">
      <w:pPr>
        <w:spacing w:line="240" w:lineRule="auto"/>
      </w:pPr>
      <w:r>
        <w:t>Teaching is one of the most fulfilling, satisfying, and joyful things that I do. It forms an integral part of the seamless whole that is my professional life.  For me, effective teaching springs from a human relationship between the teacher and the student.  As such, education cannot be “instructor-centered”, or in the fashionable parlance of current pedagogy, “student centered”.  Instead it must establish relationships that encompass all participants.  Like Shakespearean comedy, some parts of my classes play to the pits, and others to the balcony – everyone can get something. I strive to move students towards an analytical understanding of the world that allows them to critically evaluate different knowledge claims and theories. Ultimately, they should be able to use critique to create new knowledge and understandings.  Critical thinking requires something to think about and to analyze or it becomes sophistry.  Anthropology provides both the content for analysis and a critique that makes the exotic familiar and the familiar exotic. In 1992, the State University of New York awarded me the Chancellor’s Award for Excellence in Undergraduate Teaching and Binghamton University awarded me the University Award for Excellence in Graduate Teaching.  In 2002, the American Anthropological Association presented me with the McGraw-Hill AAA Award for Excellence in Undergraduate Teaching of Anthropology.</w:t>
      </w:r>
    </w:p>
    <w:p w14:paraId="7D9D054A" w14:textId="77777777" w:rsidR="00CA462E" w:rsidRDefault="00CA462E"/>
    <w:p w14:paraId="0BE0DD73" w14:textId="77777777" w:rsidR="0067762C" w:rsidRDefault="00A8297F" w:rsidP="00CA462E">
      <w:pPr>
        <w:pStyle w:val="Heading2"/>
        <w:spacing w:before="0" w:line="240" w:lineRule="auto"/>
        <w:contextualSpacing w:val="0"/>
      </w:pPr>
      <w:bookmarkStart w:id="2" w:name="h.o9ydz44vvdy4" w:colFirst="0" w:colLast="0"/>
      <w:bookmarkEnd w:id="2"/>
      <w:r>
        <w:t>Communication Policy</w:t>
      </w:r>
    </w:p>
    <w:p w14:paraId="4C9C381A" w14:textId="77777777" w:rsidR="0067762C" w:rsidRPr="00F71D27" w:rsidRDefault="00F71D27" w:rsidP="00CA462E">
      <w:pPr>
        <w:spacing w:line="240" w:lineRule="auto"/>
      </w:pPr>
      <w:r>
        <w:t xml:space="preserve">I prefer students to contact me by e-mail or in person during my office hours. I strive to respond to e-mail messages within 24 hours of receiving them. This course will make use of </w:t>
      </w:r>
      <w:proofErr w:type="spellStart"/>
      <w:r>
        <w:t>myCourses</w:t>
      </w:r>
      <w:proofErr w:type="spellEnd"/>
      <w:r>
        <w:t xml:space="preserve"> both to access course content and to communicate within the class.</w:t>
      </w:r>
    </w:p>
    <w:p w14:paraId="2021278C" w14:textId="77777777" w:rsidR="0067762C" w:rsidRDefault="00A8297F">
      <w:pPr>
        <w:pStyle w:val="Heading1"/>
        <w:contextualSpacing w:val="0"/>
      </w:pPr>
      <w:bookmarkStart w:id="3" w:name="h.51pik2brbpi8" w:colFirst="0" w:colLast="0"/>
      <w:bookmarkEnd w:id="3"/>
      <w:r>
        <w:lastRenderedPageBreak/>
        <w:t>Course Information</w:t>
      </w:r>
    </w:p>
    <w:p w14:paraId="32F6E121" w14:textId="77777777" w:rsidR="0067762C" w:rsidRDefault="00A8297F">
      <w:pPr>
        <w:pStyle w:val="Heading2"/>
        <w:contextualSpacing w:val="0"/>
      </w:pPr>
      <w:bookmarkStart w:id="4" w:name="h.tbvpzbr1tzcm" w:colFirst="0" w:colLast="0"/>
      <w:bookmarkEnd w:id="4"/>
      <w:r>
        <w:t xml:space="preserve">Description </w:t>
      </w:r>
    </w:p>
    <w:p w14:paraId="44277C77" w14:textId="77777777" w:rsidR="00173059" w:rsidRDefault="00173059" w:rsidP="000142CA">
      <w:pPr>
        <w:spacing w:line="240" w:lineRule="auto"/>
      </w:pPr>
      <w:r>
        <w:t>Anth 580 introduces graduate students</w:t>
      </w:r>
      <w:r w:rsidR="00612A4D">
        <w:t xml:space="preserve"> planning careers as professors</w:t>
      </w:r>
      <w:r>
        <w:t xml:space="preserve"> to the theoretical and practical aspects of teaching anthropology at the </w:t>
      </w:r>
      <w:r w:rsidR="00612A4D">
        <w:t xml:space="preserve">college level in </w:t>
      </w:r>
      <w:r w:rsidR="00F01834">
        <w:t xml:space="preserve">both </w:t>
      </w:r>
      <w:r w:rsidR="00612A4D">
        <w:t>undergraduate and graduate courses</w:t>
      </w:r>
      <w:r>
        <w:t>.</w:t>
      </w:r>
      <w:r w:rsidR="00612A4D">
        <w:t xml:space="preserve"> Students will engage in a </w:t>
      </w:r>
      <w:proofErr w:type="gramStart"/>
      <w:r w:rsidR="00612A4D">
        <w:t>critical analyses</w:t>
      </w:r>
      <w:proofErr w:type="gramEnd"/>
      <w:r w:rsidR="00612A4D">
        <w:t xml:space="preserve"> of and reflection on pedagogy, teaching the discipline of anthropology and personal teaching philosophies. Basic areas of exploration will include designing a class, styles of teaching, assessment of learning outcomes, evaluation of students, managing the classroom and the construction of teaching portfolios. The class will also consider changes in higher education and the nature of the academic job market.</w:t>
      </w:r>
    </w:p>
    <w:p w14:paraId="39DEB407" w14:textId="77777777" w:rsidR="0067762C" w:rsidRDefault="00A8297F">
      <w:pPr>
        <w:pStyle w:val="Heading2"/>
        <w:contextualSpacing w:val="0"/>
      </w:pPr>
      <w:bookmarkStart w:id="5" w:name="h.gnfz7k7pcecs" w:colFirst="0" w:colLast="0"/>
      <w:bookmarkStart w:id="6" w:name="h.f2vaq7lbye1" w:colFirst="0" w:colLast="0"/>
      <w:bookmarkStart w:id="7" w:name="h.bwy5dpyhrion" w:colFirst="0" w:colLast="0"/>
      <w:bookmarkEnd w:id="5"/>
      <w:bookmarkEnd w:id="6"/>
      <w:bookmarkEnd w:id="7"/>
      <w:r>
        <w:t xml:space="preserve">Prerequisite(s) </w:t>
      </w:r>
    </w:p>
    <w:p w14:paraId="2FAD3F5E" w14:textId="77777777" w:rsidR="008B170F" w:rsidRDefault="008B170F" w:rsidP="008B170F">
      <w:pPr>
        <w:autoSpaceDE w:val="0"/>
        <w:autoSpaceDN w:val="0"/>
        <w:adjustRightInd w:val="0"/>
        <w:spacing w:line="240" w:lineRule="auto"/>
      </w:pPr>
      <w:bookmarkStart w:id="8" w:name="h.7lwtfkyx12qv" w:colFirst="0" w:colLast="0"/>
      <w:bookmarkEnd w:id="8"/>
      <w:r>
        <w:t xml:space="preserve">The Department of Anthropology </w:t>
      </w:r>
      <w:r w:rsidR="000F4745">
        <w:t>requires</w:t>
      </w:r>
      <w:r>
        <w:t xml:space="preserve"> graduate students to complete Anth 580 before they can serve</w:t>
      </w:r>
      <w:r w:rsidR="00404658">
        <w:t xml:space="preserve"> </w:t>
      </w:r>
      <w:r w:rsidRPr="008B170F">
        <w:t xml:space="preserve">as instructor of record </w:t>
      </w:r>
      <w:r w:rsidR="00404658">
        <w:t xml:space="preserve">(IOR) </w:t>
      </w:r>
      <w:r w:rsidRPr="008B170F">
        <w:t>for a course</w:t>
      </w:r>
      <w:r w:rsidR="00404658">
        <w:t xml:space="preserve">. The </w:t>
      </w:r>
      <w:r w:rsidR="00404658" w:rsidRPr="00404658">
        <w:rPr>
          <w:color w:val="auto"/>
        </w:rPr>
        <w:t xml:space="preserve">IOR </w:t>
      </w:r>
      <w:r w:rsidR="00404658">
        <w:rPr>
          <w:color w:val="auto"/>
          <w:shd w:val="clear" w:color="auto" w:fill="FFFFFF"/>
        </w:rPr>
        <w:t>has the</w:t>
      </w:r>
      <w:r w:rsidR="00404658" w:rsidRPr="00404658">
        <w:rPr>
          <w:color w:val="auto"/>
          <w:shd w:val="clear" w:color="auto" w:fill="FFFFFF"/>
        </w:rPr>
        <w:t xml:space="preserve"> responsibility for the content and conduct of a course</w:t>
      </w:r>
      <w:r w:rsidR="00650152">
        <w:rPr>
          <w:color w:val="auto"/>
          <w:shd w:val="clear" w:color="auto" w:fill="FFFFFF"/>
        </w:rPr>
        <w:t>.</w:t>
      </w:r>
      <w:r w:rsidR="00404658" w:rsidRPr="00404658">
        <w:rPr>
          <w:color w:val="auto"/>
          <w:shd w:val="clear" w:color="auto" w:fill="FFFFFF"/>
        </w:rPr>
        <w:t> </w:t>
      </w:r>
      <w:r w:rsidR="00650152">
        <w:t>We</w:t>
      </w:r>
      <w:r w:rsidR="00404658">
        <w:t xml:space="preserve"> have designed Anth 580</w:t>
      </w:r>
      <w:r w:rsidRPr="008B170F">
        <w:t xml:space="preserve"> for Anthropology PhD students </w:t>
      </w:r>
      <w:r w:rsidR="00404658">
        <w:t>especially</w:t>
      </w:r>
      <w:r w:rsidRPr="008B170F">
        <w:t xml:space="preserve"> doctoral students </w:t>
      </w:r>
      <w:r w:rsidR="00650152">
        <w:t xml:space="preserve">who have completed or are </w:t>
      </w:r>
      <w:r w:rsidRPr="008B170F">
        <w:t>nearing</w:t>
      </w:r>
      <w:r>
        <w:t xml:space="preserve"> </w:t>
      </w:r>
      <w:r w:rsidR="000F4745">
        <w:t xml:space="preserve">completion of the MA degree. </w:t>
      </w:r>
      <w:r w:rsidR="00404658">
        <w:t xml:space="preserve">The department </w:t>
      </w:r>
      <w:r w:rsidR="000F4745">
        <w:t>expects</w:t>
      </w:r>
      <w:r w:rsidR="00404658">
        <w:t xml:space="preserve"> g</w:t>
      </w:r>
      <w:r w:rsidRPr="008B170F">
        <w:t xml:space="preserve">raduate students </w:t>
      </w:r>
      <w:r w:rsidR="00404658">
        <w:t xml:space="preserve">to have completed their MA before they can serve </w:t>
      </w:r>
      <w:r w:rsidRPr="008B170F">
        <w:t xml:space="preserve">as </w:t>
      </w:r>
      <w:r w:rsidR="00404658">
        <w:t>IOR for a</w:t>
      </w:r>
      <w:r w:rsidR="000F4745">
        <w:t>n anthropology</w:t>
      </w:r>
      <w:r w:rsidR="00404658">
        <w:t xml:space="preserve"> </w:t>
      </w:r>
      <w:r w:rsidR="000F4745">
        <w:t>course</w:t>
      </w:r>
      <w:r w:rsidRPr="008B170F">
        <w:t>.</w:t>
      </w:r>
      <w:r w:rsidR="00404658">
        <w:t xml:space="preserve"> </w:t>
      </w:r>
    </w:p>
    <w:p w14:paraId="2464D649" w14:textId="77777777" w:rsidR="00650152" w:rsidRDefault="00650152" w:rsidP="00650152">
      <w:pPr>
        <w:pStyle w:val="Heading2"/>
        <w:contextualSpacing w:val="0"/>
      </w:pPr>
      <w:r>
        <w:t>Course Objectives</w:t>
      </w:r>
    </w:p>
    <w:p w14:paraId="4B7D7FE4" w14:textId="77777777" w:rsidR="00B61CF8" w:rsidRDefault="00B61CF8" w:rsidP="00B61CF8">
      <w:pPr>
        <w:spacing w:line="240" w:lineRule="auto"/>
      </w:pPr>
      <w:r w:rsidRPr="00B61CF8">
        <w:t xml:space="preserve">At the end of this course, the student will </w:t>
      </w:r>
      <w:r w:rsidR="00CA462E">
        <w:t xml:space="preserve">better </w:t>
      </w:r>
      <w:r w:rsidRPr="00B61CF8">
        <w:t xml:space="preserve">understand the </w:t>
      </w:r>
      <w:r w:rsidR="00F01834">
        <w:t>pedagogy of teaching anthropology and be able to</w:t>
      </w:r>
      <w:r w:rsidRPr="00B61CF8">
        <w:t xml:space="preserve"> identify contemporary trends in the field. </w:t>
      </w:r>
      <w:r w:rsidR="00CA462E">
        <w:t>This course will help form them as professional instructors of anthropology and inform them of current trends in the profession.</w:t>
      </w:r>
      <w:r w:rsidRPr="00B61CF8">
        <w:t xml:space="preserve"> Students who complete this course will be able to:</w:t>
      </w:r>
    </w:p>
    <w:p w14:paraId="28A031B6" w14:textId="77777777" w:rsidR="00F01834" w:rsidRDefault="00F01834" w:rsidP="00B61CF8">
      <w:pPr>
        <w:spacing w:line="240" w:lineRule="auto"/>
      </w:pPr>
    </w:p>
    <w:p w14:paraId="249FCB77" w14:textId="77777777" w:rsidR="00F01834" w:rsidRDefault="00F01834" w:rsidP="00F01834">
      <w:pPr>
        <w:pStyle w:val="ListParagraph"/>
        <w:numPr>
          <w:ilvl w:val="0"/>
          <w:numId w:val="10"/>
        </w:numPr>
        <w:spacing w:line="240" w:lineRule="auto"/>
      </w:pPr>
      <w:r>
        <w:t>Design undergraduate and graduate level courses in anthropology and create syllabi</w:t>
      </w:r>
    </w:p>
    <w:p w14:paraId="214D5E7D" w14:textId="77777777" w:rsidR="00F01834" w:rsidRDefault="00F01834" w:rsidP="00F01834">
      <w:pPr>
        <w:pStyle w:val="ListParagraph"/>
        <w:numPr>
          <w:ilvl w:val="0"/>
          <w:numId w:val="10"/>
        </w:numPr>
        <w:spacing w:line="240" w:lineRule="auto"/>
      </w:pPr>
      <w:r>
        <w:t>Asses learning outcomes of a course and evaluate student work</w:t>
      </w:r>
    </w:p>
    <w:p w14:paraId="302E951D" w14:textId="77777777" w:rsidR="00F01834" w:rsidRDefault="00F01834" w:rsidP="00F01834">
      <w:pPr>
        <w:pStyle w:val="ListParagraph"/>
        <w:numPr>
          <w:ilvl w:val="0"/>
          <w:numId w:val="10"/>
        </w:numPr>
        <w:spacing w:line="240" w:lineRule="auto"/>
      </w:pPr>
      <w:r>
        <w:t>Conduct various types of courses including lecture, seminar, discussion and laboratory classrooms</w:t>
      </w:r>
    </w:p>
    <w:p w14:paraId="061B39C1" w14:textId="77777777" w:rsidR="00F01834" w:rsidRDefault="00F01834" w:rsidP="00F01834">
      <w:pPr>
        <w:pStyle w:val="ListParagraph"/>
        <w:numPr>
          <w:ilvl w:val="0"/>
          <w:numId w:val="10"/>
        </w:numPr>
        <w:spacing w:line="240" w:lineRule="auto"/>
      </w:pPr>
      <w:r>
        <w:t>Identify and address different types of student learners</w:t>
      </w:r>
      <w:r w:rsidR="00CD01B6">
        <w:t xml:space="preserve"> and students with special needs</w:t>
      </w:r>
    </w:p>
    <w:p w14:paraId="5D8347C6" w14:textId="77777777" w:rsidR="00CA462E" w:rsidRDefault="00F01834" w:rsidP="00CA462E">
      <w:pPr>
        <w:pStyle w:val="ListParagraph"/>
        <w:numPr>
          <w:ilvl w:val="0"/>
          <w:numId w:val="10"/>
        </w:numPr>
        <w:spacing w:line="240" w:lineRule="auto"/>
      </w:pPr>
      <w:r>
        <w:t>Marshal resources for teaching anthropology including media technologies</w:t>
      </w:r>
    </w:p>
    <w:p w14:paraId="10656CA5" w14:textId="77777777" w:rsidR="00F01834" w:rsidRDefault="00F01834" w:rsidP="00F01834">
      <w:pPr>
        <w:pStyle w:val="ListParagraph"/>
        <w:numPr>
          <w:ilvl w:val="0"/>
          <w:numId w:val="10"/>
        </w:numPr>
        <w:spacing w:line="240" w:lineRule="auto"/>
      </w:pPr>
      <w:r>
        <w:t>Develop a teaching philosophy and a teaching portfolio</w:t>
      </w:r>
    </w:p>
    <w:p w14:paraId="1E05B722" w14:textId="77777777" w:rsidR="00F01834" w:rsidRPr="00B61CF8" w:rsidRDefault="00CA462E" w:rsidP="00F01834">
      <w:pPr>
        <w:pStyle w:val="ListParagraph"/>
        <w:numPr>
          <w:ilvl w:val="0"/>
          <w:numId w:val="10"/>
        </w:numPr>
        <w:spacing w:line="240" w:lineRule="auto"/>
      </w:pPr>
      <w:r>
        <w:t xml:space="preserve">Evaluate and </w:t>
      </w:r>
      <w:r w:rsidR="00CD01B6">
        <w:t xml:space="preserve">further </w:t>
      </w:r>
      <w:r>
        <w:t>develop their teaching over the long term</w:t>
      </w:r>
    </w:p>
    <w:p w14:paraId="5C4F47E0" w14:textId="77777777" w:rsidR="00650152" w:rsidRDefault="00650152" w:rsidP="008B170F">
      <w:pPr>
        <w:autoSpaceDE w:val="0"/>
        <w:autoSpaceDN w:val="0"/>
        <w:adjustRightInd w:val="0"/>
        <w:spacing w:line="240" w:lineRule="auto"/>
        <w:rPr>
          <w:b/>
        </w:rPr>
      </w:pPr>
    </w:p>
    <w:p w14:paraId="688542E0" w14:textId="77777777" w:rsidR="0067762C" w:rsidRDefault="00A8297F" w:rsidP="00EC6595">
      <w:pPr>
        <w:pStyle w:val="Heading2"/>
        <w:spacing w:before="0" w:line="240" w:lineRule="auto"/>
        <w:contextualSpacing w:val="0"/>
      </w:pPr>
      <w:bookmarkStart w:id="9" w:name="h.u1ul8oaith53" w:colFirst="0" w:colLast="0"/>
      <w:bookmarkEnd w:id="9"/>
      <w:r>
        <w:t xml:space="preserve">Format and Procedures  </w:t>
      </w:r>
    </w:p>
    <w:p w14:paraId="5B6377CB" w14:textId="77777777" w:rsidR="00EC6595" w:rsidRDefault="000142CA" w:rsidP="00EC6595">
      <w:pPr>
        <w:spacing w:line="240" w:lineRule="auto"/>
        <w:rPr>
          <w:rFonts w:ascii="Verdana" w:eastAsia="Times New Roman" w:hAnsi="Verdana" w:cs="Times New Roman"/>
          <w:sz w:val="24"/>
          <w:szCs w:val="24"/>
        </w:rPr>
      </w:pPr>
      <w:bookmarkStart w:id="10" w:name="h.6wsez0ylzg4n" w:colFirst="0" w:colLast="0"/>
      <w:bookmarkEnd w:id="10"/>
      <w:r w:rsidRPr="00C17B13">
        <w:t>The format of the c</w:t>
      </w:r>
      <w:r>
        <w:t xml:space="preserve">ourse is a three-hour seminar. </w:t>
      </w:r>
      <w:r w:rsidRPr="00C17B13">
        <w:t>Some material will be presented in a lecture style, but most meet</w:t>
      </w:r>
      <w:r>
        <w:t xml:space="preserve">ings will be discussion-based. </w:t>
      </w:r>
      <w:r w:rsidRPr="00C17B13">
        <w:t>Regular, informed discussion is expected of all students in a seminar, and you should come to each session prepared to talk abo</w:t>
      </w:r>
      <w:r>
        <w:t>ut any and all of the readings.</w:t>
      </w:r>
      <w:r w:rsidRPr="00C17B13">
        <w:t xml:space="preserve"> Lack of participation in class discussions will have a negative effect on your </w:t>
      </w:r>
      <w:r w:rsidRPr="00EC6595">
        <w:t>grade and on your learning.</w:t>
      </w:r>
      <w:r w:rsidR="00EC6595" w:rsidRPr="00EC6595">
        <w:t xml:space="preserve"> Y</w:t>
      </w:r>
      <w:r w:rsidR="00EC6595" w:rsidRPr="00EC6595">
        <w:rPr>
          <w:rFonts w:eastAsia="Times New Roman"/>
        </w:rPr>
        <w:t xml:space="preserve">ou must do the readings, but more importantly, you must </w:t>
      </w:r>
      <w:r w:rsidR="00EC6595" w:rsidRPr="00EC6595">
        <w:rPr>
          <w:rFonts w:eastAsia="Times New Roman"/>
          <w:b/>
          <w:bCs/>
        </w:rPr>
        <w:t>THINK</w:t>
      </w:r>
      <w:r w:rsidR="00EC6595" w:rsidRPr="00EC6595">
        <w:rPr>
          <w:rFonts w:eastAsia="Times New Roman"/>
        </w:rPr>
        <w:t> about the readings before you come to class.  I will try to give you an idea of the issues and questions before each session to help you do the readings.</w:t>
      </w:r>
    </w:p>
    <w:p w14:paraId="11F7A095" w14:textId="77777777" w:rsidR="000142CA" w:rsidRPr="00C17B13" w:rsidRDefault="000142CA" w:rsidP="000142CA">
      <w:pPr>
        <w:tabs>
          <w:tab w:val="left" w:pos="6300"/>
        </w:tabs>
        <w:spacing w:line="240" w:lineRule="auto"/>
      </w:pPr>
    </w:p>
    <w:p w14:paraId="63D834F1" w14:textId="77777777" w:rsidR="0067762C" w:rsidRDefault="00A8297F">
      <w:pPr>
        <w:pStyle w:val="Heading1"/>
        <w:contextualSpacing w:val="0"/>
      </w:pPr>
      <w:r>
        <w:lastRenderedPageBreak/>
        <w:t>Course Requirements</w:t>
      </w:r>
    </w:p>
    <w:p w14:paraId="7873DFF5" w14:textId="77777777" w:rsidR="000142CA" w:rsidRDefault="000142CA" w:rsidP="000142CA">
      <w:pPr>
        <w:pStyle w:val="Heading2"/>
        <w:spacing w:before="0" w:line="240" w:lineRule="auto"/>
        <w:contextualSpacing w:val="0"/>
      </w:pPr>
      <w:bookmarkStart w:id="11" w:name="h.a7ql8mtpniwh" w:colFirst="0" w:colLast="0"/>
      <w:bookmarkEnd w:id="11"/>
    </w:p>
    <w:p w14:paraId="1063B51D" w14:textId="539ECB37" w:rsidR="0067762C" w:rsidRDefault="00A8297F" w:rsidP="000142CA">
      <w:pPr>
        <w:pStyle w:val="Heading2"/>
        <w:spacing w:before="0" w:line="240" w:lineRule="auto"/>
        <w:contextualSpacing w:val="0"/>
      </w:pPr>
      <w:r>
        <w:t>Required text</w:t>
      </w:r>
      <w:r w:rsidR="001C4480">
        <w:t>s</w:t>
      </w:r>
    </w:p>
    <w:p w14:paraId="5C27DDCB" w14:textId="77777777" w:rsidR="000142CA" w:rsidRDefault="00255961" w:rsidP="000142CA">
      <w:pPr>
        <w:spacing w:line="240" w:lineRule="auto"/>
      </w:pPr>
      <w:bookmarkStart w:id="12" w:name="h.gpwha8chnyan" w:colFirst="0" w:colLast="0"/>
      <w:bookmarkEnd w:id="12"/>
      <w:r>
        <w:t>Palmer</w:t>
      </w:r>
      <w:r w:rsidR="00292B05">
        <w:t>, Chris</w:t>
      </w:r>
    </w:p>
    <w:p w14:paraId="0074A0CC" w14:textId="2BB1F4D7" w:rsidR="000142CA" w:rsidRDefault="000142CA" w:rsidP="000142CA">
      <w:pPr>
        <w:spacing w:line="240" w:lineRule="auto"/>
      </w:pPr>
      <w:r>
        <w:t>201</w:t>
      </w:r>
      <w:r w:rsidR="00292B05">
        <w:t>9</w:t>
      </w:r>
      <w:r>
        <w:t xml:space="preserve"> </w:t>
      </w:r>
      <w:r w:rsidR="00292B05">
        <w:rPr>
          <w:i/>
        </w:rPr>
        <w:t>College Teaching at Its Best</w:t>
      </w:r>
      <w:r>
        <w:rPr>
          <w:i/>
        </w:rPr>
        <w:t xml:space="preserve">. </w:t>
      </w:r>
      <w:r w:rsidR="00292B05">
        <w:t>Rowman &amp; Littlefield, Lanham</w:t>
      </w:r>
      <w:r>
        <w:t>.</w:t>
      </w:r>
    </w:p>
    <w:p w14:paraId="650A9E7D" w14:textId="636F1F10" w:rsidR="0040344F" w:rsidRDefault="0040344F" w:rsidP="000142CA">
      <w:pPr>
        <w:spacing w:line="240" w:lineRule="auto"/>
      </w:pPr>
    </w:p>
    <w:p w14:paraId="39079A1B" w14:textId="35EB9C07" w:rsidR="0040344F" w:rsidRDefault="0040344F" w:rsidP="000142CA">
      <w:pPr>
        <w:spacing w:line="240" w:lineRule="auto"/>
      </w:pPr>
      <w:r>
        <w:t>Lindsay, Peter</w:t>
      </w:r>
    </w:p>
    <w:p w14:paraId="2ACD87F8" w14:textId="633AE23C" w:rsidR="0040344F" w:rsidRPr="0040344F" w:rsidRDefault="0040344F" w:rsidP="000142CA">
      <w:pPr>
        <w:spacing w:line="240" w:lineRule="auto"/>
      </w:pPr>
      <w:r>
        <w:t xml:space="preserve">2018 </w:t>
      </w:r>
      <w:r w:rsidRPr="0040344F">
        <w:rPr>
          <w:i/>
          <w:iCs/>
        </w:rPr>
        <w:t>The Craft of University Teaching</w:t>
      </w:r>
      <w:r>
        <w:t xml:space="preserve">. </w:t>
      </w:r>
      <w:r w:rsidRPr="0040344F">
        <w:t>University of Toronto Press, Toronto</w:t>
      </w:r>
      <w:r>
        <w:rPr>
          <w:i/>
          <w:iCs/>
        </w:rPr>
        <w:t>.</w:t>
      </w:r>
    </w:p>
    <w:p w14:paraId="154962BE" w14:textId="77777777" w:rsidR="000142CA" w:rsidRDefault="000142CA" w:rsidP="000142CA">
      <w:pPr>
        <w:spacing w:line="240" w:lineRule="auto"/>
      </w:pPr>
    </w:p>
    <w:p w14:paraId="5F00BC02" w14:textId="2BE5D891" w:rsidR="000142CA" w:rsidRDefault="00EC6595" w:rsidP="00EC6595">
      <w:pPr>
        <w:spacing w:line="240" w:lineRule="auto"/>
      </w:pPr>
      <w:r>
        <w:t>In addition to th</w:t>
      </w:r>
      <w:r w:rsidR="0040344F">
        <w:t xml:space="preserve">ese </w:t>
      </w:r>
      <w:r>
        <w:t>book</w:t>
      </w:r>
      <w:r w:rsidR="0040344F">
        <w:t>s</w:t>
      </w:r>
      <w:r>
        <w:t xml:space="preserve">, I will also be assigning readings on websites. I will provide the links for these readings in </w:t>
      </w:r>
      <w:r w:rsidR="00E61BA6">
        <w:t>M</w:t>
      </w:r>
      <w:r>
        <w:t>yCourses.</w:t>
      </w:r>
    </w:p>
    <w:p w14:paraId="3A398E4A" w14:textId="77777777" w:rsidR="0067762C" w:rsidRDefault="00A8297F">
      <w:pPr>
        <w:pStyle w:val="Heading2"/>
        <w:contextualSpacing w:val="0"/>
      </w:pPr>
      <w:r>
        <w:t>Other Requirements</w:t>
      </w:r>
    </w:p>
    <w:p w14:paraId="4D14867F" w14:textId="77777777" w:rsidR="0067762C" w:rsidRPr="00292B05" w:rsidRDefault="000142CA" w:rsidP="000142CA">
      <w:pPr>
        <w:autoSpaceDE w:val="0"/>
        <w:autoSpaceDN w:val="0"/>
        <w:adjustRightInd w:val="0"/>
        <w:spacing w:line="240" w:lineRule="auto"/>
      </w:pPr>
      <w:r w:rsidRPr="00292B05">
        <w:t>We will be using Blackboard</w:t>
      </w:r>
      <w:r w:rsidR="00292B05">
        <w:t>/MyCourses</w:t>
      </w:r>
      <w:r w:rsidRPr="00292B05">
        <w:t xml:space="preserve"> to mediate most course assignments, and you will be using websites for some of our work in the course, so you must have reliable internet access to take this course</w:t>
      </w:r>
      <w:r w:rsidR="00A8297F" w:rsidRPr="00292B05">
        <w:rPr>
          <w:i/>
        </w:rPr>
        <w:t xml:space="preserve">. </w:t>
      </w:r>
    </w:p>
    <w:p w14:paraId="27789945" w14:textId="77777777" w:rsidR="0067762C" w:rsidRDefault="00A8297F">
      <w:pPr>
        <w:pStyle w:val="Heading2"/>
        <w:contextualSpacing w:val="0"/>
      </w:pPr>
      <w:bookmarkStart w:id="13" w:name="h.irbgewulnl5q" w:colFirst="0" w:colLast="0"/>
      <w:bookmarkStart w:id="14" w:name="h.ji83b9560gcb" w:colFirst="0" w:colLast="0"/>
      <w:bookmarkEnd w:id="13"/>
      <w:bookmarkEnd w:id="14"/>
      <w:r>
        <w:t>Credit Hours and Expectations</w:t>
      </w:r>
    </w:p>
    <w:p w14:paraId="589CAB74" w14:textId="77777777" w:rsidR="00EC6595" w:rsidRDefault="00EC6595" w:rsidP="00EC6595">
      <w:pPr>
        <w:pStyle w:val="Heading1"/>
        <w:spacing w:before="0" w:line="240" w:lineRule="auto"/>
        <w:contextualSpacing w:val="0"/>
        <w:rPr>
          <w:rFonts w:ascii="Arial" w:hAnsi="Arial" w:cs="Arial"/>
          <w:b w:val="0"/>
          <w:sz w:val="22"/>
          <w:szCs w:val="22"/>
          <w:u w:val="none"/>
        </w:rPr>
      </w:pPr>
      <w:bookmarkStart w:id="15" w:name="h.6wk4z4d977r8" w:colFirst="0" w:colLast="0"/>
      <w:bookmarkEnd w:id="15"/>
      <w:r w:rsidRPr="00EC6595">
        <w:rPr>
          <w:rFonts w:ascii="Arial" w:hAnsi="Arial" w:cs="Arial"/>
          <w:b w:val="0"/>
          <w:sz w:val="22"/>
          <w:szCs w:val="22"/>
          <w:u w:val="none"/>
        </w:rPr>
        <w:t>This class is a 2-credit course, which means that students are expected to do at least 6 - 6.5 hours of course-related work or activity each week during the semester. This includes scheduled class lecture/discussion meeting times as well as time spent completing assigned readings, studying for tests and examinations, participating in lab sessions, preparing written assignments, and other course-related tasks.</w:t>
      </w:r>
      <w:r w:rsidR="00AF15E9">
        <w:rPr>
          <w:rFonts w:ascii="Arial" w:hAnsi="Arial" w:cs="Arial"/>
          <w:b w:val="0"/>
          <w:sz w:val="22"/>
          <w:szCs w:val="22"/>
          <w:u w:val="none"/>
        </w:rPr>
        <w:t xml:space="preserve"> </w:t>
      </w:r>
    </w:p>
    <w:p w14:paraId="0D6A749C" w14:textId="77777777" w:rsidR="00AF15E9" w:rsidRDefault="00AF15E9" w:rsidP="00AF15E9"/>
    <w:p w14:paraId="480834A0" w14:textId="77777777" w:rsidR="00AF15E9" w:rsidRPr="00AF15E9" w:rsidRDefault="00AF15E9" w:rsidP="00292B05">
      <w:pPr>
        <w:spacing w:line="240" w:lineRule="auto"/>
      </w:pPr>
      <w:r>
        <w:t>Students do have the option of taking the course for 1 credit but the work load and requirements for the course are the same for 1 or 2 credits. All students must fulfill all requirements no matter how many hours they are registered for in order to qualify to be an instructor of record in the Department of Anthropology.</w:t>
      </w:r>
    </w:p>
    <w:p w14:paraId="7DD7C18D" w14:textId="77777777" w:rsidR="00EC6595" w:rsidRPr="00EC6595" w:rsidRDefault="00EC6595" w:rsidP="00EC6595"/>
    <w:p w14:paraId="59293FD9" w14:textId="77777777" w:rsidR="00AF15E9" w:rsidRDefault="00AF15E9" w:rsidP="00AF15E9">
      <w:pPr>
        <w:pStyle w:val="Heading1"/>
        <w:contextualSpacing w:val="0"/>
      </w:pPr>
      <w:r>
        <w:t xml:space="preserve">Assignments </w:t>
      </w:r>
      <w:r w:rsidRPr="00AF15E9">
        <w:t>and</w:t>
      </w:r>
      <w:r w:rsidRPr="00AF15E9">
        <w:rPr>
          <w:sz w:val="26"/>
          <w:szCs w:val="26"/>
        </w:rPr>
        <w:t xml:space="preserve"> </w:t>
      </w:r>
      <w:r w:rsidRPr="00AF15E9">
        <w:t>Grading</w:t>
      </w:r>
    </w:p>
    <w:p w14:paraId="1E834AF7" w14:textId="77777777" w:rsidR="0067762C" w:rsidRPr="00EC6595" w:rsidRDefault="0067762C" w:rsidP="00EC6595">
      <w:pPr>
        <w:pStyle w:val="Heading1"/>
        <w:spacing w:before="0" w:line="240" w:lineRule="auto"/>
        <w:contextualSpacing w:val="0"/>
        <w:rPr>
          <w:sz w:val="26"/>
          <w:szCs w:val="26"/>
          <w:u w:val="none"/>
        </w:rPr>
      </w:pPr>
    </w:p>
    <w:p w14:paraId="2DDFA51F" w14:textId="77777777" w:rsidR="0067762C" w:rsidRDefault="00AF15E9" w:rsidP="00292B05">
      <w:pPr>
        <w:spacing w:line="240" w:lineRule="auto"/>
      </w:pPr>
      <w:r>
        <w:t>I will expect all students in Anth 580 to complete three assignments</w:t>
      </w:r>
      <w:r w:rsidR="00E05A4E">
        <w:t>: (1) A class observation, (2) A class syllabus, and (3) A statement of teaching philosophy</w:t>
      </w:r>
      <w:r>
        <w:t xml:space="preserve">. </w:t>
      </w:r>
    </w:p>
    <w:p w14:paraId="77CE635C" w14:textId="77777777" w:rsidR="00E05A4E" w:rsidRDefault="00E05A4E"/>
    <w:p w14:paraId="43C6BD1A" w14:textId="77777777" w:rsidR="00E05A4E" w:rsidRDefault="00E05A4E" w:rsidP="00B95CB6">
      <w:pPr>
        <w:spacing w:line="240" w:lineRule="auto"/>
        <w:rPr>
          <w:rFonts w:ascii="Trebuchet MS" w:hAnsi="Trebuchet MS"/>
          <w:b/>
          <w:sz w:val="26"/>
          <w:szCs w:val="26"/>
        </w:rPr>
      </w:pPr>
      <w:r>
        <w:rPr>
          <w:rFonts w:ascii="Trebuchet MS" w:hAnsi="Trebuchet MS"/>
          <w:b/>
          <w:sz w:val="26"/>
          <w:szCs w:val="26"/>
        </w:rPr>
        <w:t>Class Observation</w:t>
      </w:r>
      <w:r w:rsidR="00B322C1">
        <w:rPr>
          <w:rFonts w:ascii="Trebuchet MS" w:hAnsi="Trebuchet MS"/>
          <w:b/>
          <w:sz w:val="26"/>
          <w:szCs w:val="26"/>
        </w:rPr>
        <w:t xml:space="preserve"> </w:t>
      </w:r>
      <w:r w:rsidR="0076108B">
        <w:rPr>
          <w:rFonts w:ascii="Trebuchet MS" w:hAnsi="Trebuchet MS"/>
          <w:b/>
          <w:sz w:val="26"/>
          <w:szCs w:val="26"/>
        </w:rPr>
        <w:t>–</w:t>
      </w:r>
      <w:r w:rsidR="00B322C1">
        <w:rPr>
          <w:rFonts w:ascii="Trebuchet MS" w:hAnsi="Trebuchet MS"/>
          <w:b/>
          <w:sz w:val="26"/>
          <w:szCs w:val="26"/>
        </w:rPr>
        <w:t xml:space="preserve"> </w:t>
      </w:r>
      <w:r w:rsidR="0076108B">
        <w:rPr>
          <w:rFonts w:ascii="Trebuchet MS" w:hAnsi="Trebuchet MS"/>
          <w:b/>
          <w:sz w:val="26"/>
          <w:szCs w:val="26"/>
        </w:rPr>
        <w:t>15%</w:t>
      </w:r>
    </w:p>
    <w:p w14:paraId="3A5171E0" w14:textId="5F02AA14" w:rsidR="00E05A4E" w:rsidRDefault="00E05A4E" w:rsidP="00B95CB6">
      <w:pPr>
        <w:spacing w:line="240" w:lineRule="auto"/>
      </w:pPr>
      <w:r>
        <w:t>You will pick a lower division undergraduate class in anthropology to observe</w:t>
      </w:r>
      <w:r w:rsidR="00B322C1">
        <w:t xml:space="preserve"> one meeting</w:t>
      </w:r>
      <w:r>
        <w:t xml:space="preserve"> and </w:t>
      </w:r>
      <w:r w:rsidR="00B322C1">
        <w:t xml:space="preserve">to </w:t>
      </w:r>
      <w:r>
        <w:t xml:space="preserve">discuss in our course.  I will ask you to identify the class you will observe in our meeting of </w:t>
      </w:r>
      <w:r w:rsidR="00B322C1">
        <w:t xml:space="preserve">January </w:t>
      </w:r>
      <w:r w:rsidR="0077387F">
        <w:t>28</w:t>
      </w:r>
      <w:r w:rsidR="00B322C1">
        <w:t xml:space="preserve">.  Your observations should focus on the way the lesson addresses different learning styles, the type of classroom and the style of teaching in the class.  You will turn in a </w:t>
      </w:r>
      <w:r w:rsidR="00B95CB6">
        <w:t xml:space="preserve">one to </w:t>
      </w:r>
      <w:r w:rsidR="00B322C1">
        <w:t xml:space="preserve">two double spaced page description of your observations and be ready to discuss them in our class on </w:t>
      </w:r>
      <w:r w:rsidR="00B95CB6">
        <w:t>February</w:t>
      </w:r>
      <w:r w:rsidR="00B322C1">
        <w:t xml:space="preserve"> </w:t>
      </w:r>
      <w:r w:rsidR="0077387F">
        <w:t>4</w:t>
      </w:r>
      <w:r w:rsidR="00B322C1">
        <w:t>. You will need to get the permission of the instructor to observe the class and you cannot observe Anth 125</w:t>
      </w:r>
      <w:r w:rsidR="0040344F">
        <w:t xml:space="preserve"> or Anth 256</w:t>
      </w:r>
      <w:r w:rsidR="00B322C1">
        <w:t xml:space="preserve"> (my class</w:t>
      </w:r>
      <w:r w:rsidR="0040344F">
        <w:t>es</w:t>
      </w:r>
      <w:r w:rsidR="00B322C1">
        <w:t>).</w:t>
      </w:r>
    </w:p>
    <w:p w14:paraId="618A79A3" w14:textId="77777777" w:rsidR="00B95CB6" w:rsidRDefault="00B95CB6" w:rsidP="00B95CB6">
      <w:pPr>
        <w:spacing w:line="240" w:lineRule="auto"/>
      </w:pPr>
    </w:p>
    <w:p w14:paraId="18694533" w14:textId="77777777" w:rsidR="00B322C1" w:rsidRPr="00B322C1" w:rsidRDefault="00B322C1">
      <w:pPr>
        <w:rPr>
          <w:rFonts w:ascii="Trebuchet MS" w:hAnsi="Trebuchet MS"/>
          <w:b/>
          <w:sz w:val="26"/>
          <w:szCs w:val="26"/>
        </w:rPr>
      </w:pPr>
      <w:r>
        <w:rPr>
          <w:rFonts w:ascii="Trebuchet MS" w:hAnsi="Trebuchet MS"/>
          <w:b/>
          <w:sz w:val="26"/>
          <w:szCs w:val="26"/>
        </w:rPr>
        <w:t xml:space="preserve">Class Syllabus </w:t>
      </w:r>
      <w:r w:rsidR="001A1FC3">
        <w:rPr>
          <w:rFonts w:ascii="Trebuchet MS" w:hAnsi="Trebuchet MS"/>
          <w:b/>
          <w:sz w:val="26"/>
          <w:szCs w:val="26"/>
        </w:rPr>
        <w:t>–</w:t>
      </w:r>
      <w:r>
        <w:rPr>
          <w:rFonts w:ascii="Trebuchet MS" w:hAnsi="Trebuchet MS"/>
          <w:b/>
          <w:sz w:val="26"/>
          <w:szCs w:val="26"/>
        </w:rPr>
        <w:t xml:space="preserve"> </w:t>
      </w:r>
      <w:r w:rsidR="0076108B">
        <w:rPr>
          <w:rFonts w:ascii="Trebuchet MS" w:hAnsi="Trebuchet MS"/>
          <w:b/>
          <w:sz w:val="26"/>
          <w:szCs w:val="26"/>
        </w:rPr>
        <w:t>40%</w:t>
      </w:r>
    </w:p>
    <w:p w14:paraId="199066FC" w14:textId="6D2D58AC" w:rsidR="00AF15E9" w:rsidRDefault="001A1FC3" w:rsidP="00B322C1">
      <w:pPr>
        <w:spacing w:line="240" w:lineRule="auto"/>
      </w:pPr>
      <w:r>
        <w:lastRenderedPageBreak/>
        <w:t xml:space="preserve">Review the lower division undergraduate Anthropology course descriptions in the </w:t>
      </w:r>
      <w:r w:rsidRPr="001A1FC3">
        <w:rPr>
          <w:i/>
        </w:rPr>
        <w:t>University Bullet</w:t>
      </w:r>
      <w:r>
        <w:rPr>
          <w:i/>
        </w:rPr>
        <w:t>in</w:t>
      </w:r>
      <w:r>
        <w:t xml:space="preserve"> choose one that you could teach and would like to teach.  I would advise choosing a course that meets a General Education requirement other than N (Social Science). We will discuss your choices in class on February </w:t>
      </w:r>
      <w:r w:rsidR="0040344F">
        <w:t>4</w:t>
      </w:r>
      <w:r>
        <w:t xml:space="preserve">.  We will workshop your syllabi in class on </w:t>
      </w:r>
      <w:r w:rsidR="0040344F">
        <w:t>February 18</w:t>
      </w:r>
      <w:r>
        <w:t xml:space="preserve"> and they will be due on </w:t>
      </w:r>
      <w:r w:rsidR="00CA7059">
        <w:t>March 1</w:t>
      </w:r>
      <w:r w:rsidR="0040344F">
        <w:t>0</w:t>
      </w:r>
      <w:r>
        <w:t>.</w:t>
      </w:r>
    </w:p>
    <w:p w14:paraId="53CB8087" w14:textId="77777777" w:rsidR="001A1FC3" w:rsidRDefault="001A1FC3" w:rsidP="00B322C1">
      <w:pPr>
        <w:spacing w:line="240" w:lineRule="auto"/>
      </w:pPr>
    </w:p>
    <w:p w14:paraId="410E909D" w14:textId="77777777" w:rsidR="001A1FC3" w:rsidRDefault="001A1FC3" w:rsidP="00B322C1">
      <w:pPr>
        <w:spacing w:line="240" w:lineRule="auto"/>
        <w:rPr>
          <w:rFonts w:ascii="Trebuchet MS" w:hAnsi="Trebuchet MS"/>
          <w:b/>
        </w:rPr>
      </w:pPr>
      <w:r>
        <w:rPr>
          <w:rFonts w:ascii="Trebuchet MS" w:hAnsi="Trebuchet MS"/>
          <w:b/>
          <w:sz w:val="26"/>
          <w:szCs w:val="26"/>
        </w:rPr>
        <w:t xml:space="preserve">Statement of Teaching Philosophy – </w:t>
      </w:r>
      <w:r w:rsidR="0076108B">
        <w:rPr>
          <w:rFonts w:ascii="Trebuchet MS" w:hAnsi="Trebuchet MS"/>
          <w:b/>
          <w:sz w:val="26"/>
          <w:szCs w:val="26"/>
        </w:rPr>
        <w:t>30%</w:t>
      </w:r>
    </w:p>
    <w:p w14:paraId="66CE9B25" w14:textId="72D049E6" w:rsidR="00AF15E9" w:rsidRDefault="0038713F" w:rsidP="004F54BE">
      <w:pPr>
        <w:spacing w:line="240" w:lineRule="auto"/>
        <w:rPr>
          <w:shd w:val="clear" w:color="auto" w:fill="FFFFFF"/>
        </w:rPr>
      </w:pPr>
      <w:r>
        <w:rPr>
          <w:shd w:val="clear" w:color="auto" w:fill="FFFFFF"/>
        </w:rPr>
        <w:t xml:space="preserve">In a Statement of </w:t>
      </w:r>
      <w:r w:rsidRPr="0038713F">
        <w:rPr>
          <w:shd w:val="clear" w:color="auto" w:fill="FFFFFF"/>
        </w:rPr>
        <w:t xml:space="preserve">Teaching </w:t>
      </w:r>
      <w:r w:rsidR="0040344F">
        <w:rPr>
          <w:shd w:val="clear" w:color="auto" w:fill="FFFFFF"/>
        </w:rPr>
        <w:t>Philosophy,</w:t>
      </w:r>
      <w:r w:rsidRPr="0038713F">
        <w:rPr>
          <w:shd w:val="clear" w:color="auto" w:fill="FFFFFF"/>
        </w:rPr>
        <w:t xml:space="preserve"> </w:t>
      </w:r>
      <w:r>
        <w:rPr>
          <w:shd w:val="clear" w:color="auto" w:fill="FFFFFF"/>
        </w:rPr>
        <w:t xml:space="preserve">the author reflects on his/her </w:t>
      </w:r>
      <w:r w:rsidRPr="0038713F">
        <w:rPr>
          <w:shd w:val="clear" w:color="auto" w:fill="FFFFFF"/>
        </w:rPr>
        <w:t xml:space="preserve">teaching beliefs and practices. </w:t>
      </w:r>
      <w:r>
        <w:rPr>
          <w:shd w:val="clear" w:color="auto" w:fill="FFFFFF"/>
        </w:rPr>
        <w:t xml:space="preserve">This reflection should go beyond </w:t>
      </w:r>
      <w:r w:rsidR="004F54BE">
        <w:rPr>
          <w:shd w:val="clear" w:color="auto" w:fill="FFFFFF"/>
        </w:rPr>
        <w:t xml:space="preserve">the author’s beliefs about teaching and the process of learning by presenting concrete examples of the way he or she has applied these beliefs with students. The statement should eschew </w:t>
      </w:r>
      <w:r w:rsidR="004F54BE" w:rsidRPr="0038713F">
        <w:rPr>
          <w:shd w:val="clear" w:color="auto" w:fill="FFFFFF"/>
        </w:rPr>
        <w:t xml:space="preserve">generic or </w:t>
      </w:r>
      <w:r w:rsidR="004F54BE">
        <w:rPr>
          <w:shd w:val="clear" w:color="auto" w:fill="FFFFFF"/>
        </w:rPr>
        <w:t>vacuous</w:t>
      </w:r>
      <w:r w:rsidR="004F54BE" w:rsidRPr="0038713F">
        <w:rPr>
          <w:shd w:val="clear" w:color="auto" w:fill="FFFFFF"/>
        </w:rPr>
        <w:t xml:space="preserve"> philosophical statements about teaching </w:t>
      </w:r>
      <w:r w:rsidR="004F54BE">
        <w:rPr>
          <w:shd w:val="clear" w:color="auto" w:fill="FFFFFF"/>
        </w:rPr>
        <w:t xml:space="preserve">and instead show the author to be a thoughtful, </w:t>
      </w:r>
      <w:r w:rsidR="0040344F">
        <w:rPr>
          <w:shd w:val="clear" w:color="auto" w:fill="FFFFFF"/>
        </w:rPr>
        <w:t>self-critical</w:t>
      </w:r>
      <w:r w:rsidR="004F54BE">
        <w:rPr>
          <w:shd w:val="clear" w:color="auto" w:fill="FFFFFF"/>
        </w:rPr>
        <w:t xml:space="preserve">, innovative and competent instructor in the college classroom.  For job applications, such a statement should be one to two pages </w:t>
      </w:r>
      <w:r w:rsidR="008B6862">
        <w:rPr>
          <w:shd w:val="clear" w:color="auto" w:fill="FFFFFF"/>
        </w:rPr>
        <w:t xml:space="preserve">in length </w:t>
      </w:r>
      <w:r w:rsidR="004F54BE">
        <w:rPr>
          <w:shd w:val="clear" w:color="auto" w:fill="FFFFFF"/>
        </w:rPr>
        <w:t xml:space="preserve">and </w:t>
      </w:r>
      <w:r w:rsidR="0040344F">
        <w:rPr>
          <w:shd w:val="clear" w:color="auto" w:fill="FFFFFF"/>
        </w:rPr>
        <w:t>no</w:t>
      </w:r>
      <w:r w:rsidR="004F54BE">
        <w:rPr>
          <w:shd w:val="clear" w:color="auto" w:fill="FFFFFF"/>
        </w:rPr>
        <w:t xml:space="preserve"> more than three.</w:t>
      </w:r>
      <w:r w:rsidR="00645E8F">
        <w:rPr>
          <w:shd w:val="clear" w:color="auto" w:fill="FFFFFF"/>
        </w:rPr>
        <w:t xml:space="preserve"> The statement is due </w:t>
      </w:r>
      <w:r w:rsidR="00CA7059">
        <w:rPr>
          <w:shd w:val="clear" w:color="auto" w:fill="FFFFFF"/>
        </w:rPr>
        <w:t>March 1</w:t>
      </w:r>
      <w:r w:rsidR="0040344F">
        <w:rPr>
          <w:shd w:val="clear" w:color="auto" w:fill="FFFFFF"/>
        </w:rPr>
        <w:t>0</w:t>
      </w:r>
      <w:r w:rsidR="00645E8F">
        <w:rPr>
          <w:shd w:val="clear" w:color="auto" w:fill="FFFFFF"/>
        </w:rPr>
        <w:t xml:space="preserve"> by 5:00PM.</w:t>
      </w:r>
    </w:p>
    <w:p w14:paraId="1F22B88E" w14:textId="77777777" w:rsidR="0076108B" w:rsidRDefault="0076108B" w:rsidP="004F54BE">
      <w:pPr>
        <w:spacing w:line="240" w:lineRule="auto"/>
        <w:rPr>
          <w:shd w:val="clear" w:color="auto" w:fill="FFFFFF"/>
        </w:rPr>
      </w:pPr>
    </w:p>
    <w:p w14:paraId="120ED876" w14:textId="77777777" w:rsidR="0076108B" w:rsidRPr="0076108B" w:rsidRDefault="0076108B" w:rsidP="004F54BE">
      <w:pPr>
        <w:spacing w:line="240" w:lineRule="auto"/>
        <w:rPr>
          <w:rFonts w:ascii="Trebuchet MS" w:hAnsi="Trebuchet MS"/>
          <w:b/>
          <w:sz w:val="26"/>
          <w:szCs w:val="26"/>
          <w:shd w:val="clear" w:color="auto" w:fill="FFFFFF"/>
        </w:rPr>
      </w:pPr>
      <w:r>
        <w:rPr>
          <w:rFonts w:ascii="Trebuchet MS" w:hAnsi="Trebuchet MS"/>
          <w:b/>
          <w:sz w:val="26"/>
          <w:szCs w:val="26"/>
          <w:shd w:val="clear" w:color="auto" w:fill="FFFFFF"/>
        </w:rPr>
        <w:t>Class Participation – 15%</w:t>
      </w:r>
    </w:p>
    <w:p w14:paraId="5E92D52C" w14:textId="77777777" w:rsidR="004F54BE" w:rsidRPr="00AF15E9" w:rsidRDefault="004F54BE" w:rsidP="004F54BE">
      <w:pPr>
        <w:spacing w:line="240" w:lineRule="auto"/>
      </w:pPr>
    </w:p>
    <w:p w14:paraId="4208DC90" w14:textId="77777777" w:rsidR="0067762C" w:rsidRPr="00FD3CDA" w:rsidRDefault="00A8297F">
      <w:pPr>
        <w:pStyle w:val="Heading3"/>
        <w:contextualSpacing w:val="0"/>
        <w:rPr>
          <w:sz w:val="26"/>
          <w:szCs w:val="26"/>
        </w:rPr>
      </w:pPr>
      <w:bookmarkStart w:id="16" w:name="h.czolbsat4dmz" w:colFirst="0" w:colLast="0"/>
      <w:bookmarkStart w:id="17" w:name="h.5kvvoc6rcd0s" w:colFirst="0" w:colLast="0"/>
      <w:bookmarkEnd w:id="16"/>
      <w:bookmarkEnd w:id="17"/>
      <w:r w:rsidRPr="00FD3CDA">
        <w:rPr>
          <w:sz w:val="26"/>
          <w:szCs w:val="26"/>
        </w:rPr>
        <w:t>Grading Scheme</w:t>
      </w:r>
    </w:p>
    <w:p w14:paraId="69026982" w14:textId="77777777" w:rsidR="0067762C" w:rsidRDefault="0067762C"/>
    <w:tbl>
      <w:tblPr>
        <w:tblStyle w:val="a0"/>
        <w:tblW w:w="6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tblGrid>
      <w:tr w:rsidR="0067762C" w14:paraId="1CB2102F" w14:textId="77777777" w:rsidTr="00FA0D22">
        <w:trPr>
          <w:trHeight w:val="20"/>
          <w:jc w:val="center"/>
        </w:trPr>
        <w:tc>
          <w:tcPr>
            <w:tcW w:w="2160" w:type="dxa"/>
            <w:tcMar>
              <w:top w:w="100" w:type="dxa"/>
              <w:left w:w="100" w:type="dxa"/>
              <w:bottom w:w="100" w:type="dxa"/>
              <w:right w:w="100" w:type="dxa"/>
            </w:tcMar>
          </w:tcPr>
          <w:p w14:paraId="1C96A155" w14:textId="77777777" w:rsidR="0067762C" w:rsidRDefault="00A8297F">
            <w:pPr>
              <w:widowControl w:val="0"/>
              <w:spacing w:line="240" w:lineRule="auto"/>
              <w:jc w:val="center"/>
            </w:pPr>
            <w:r>
              <w:rPr>
                <w:i/>
              </w:rPr>
              <w:t>Grade</w:t>
            </w:r>
          </w:p>
        </w:tc>
        <w:tc>
          <w:tcPr>
            <w:tcW w:w="2160" w:type="dxa"/>
            <w:tcMar>
              <w:top w:w="100" w:type="dxa"/>
              <w:left w:w="100" w:type="dxa"/>
              <w:bottom w:w="100" w:type="dxa"/>
              <w:right w:w="100" w:type="dxa"/>
            </w:tcMar>
          </w:tcPr>
          <w:p w14:paraId="59B7EC14" w14:textId="77777777" w:rsidR="0067762C" w:rsidRDefault="00A8297F">
            <w:pPr>
              <w:widowControl w:val="0"/>
              <w:spacing w:line="240" w:lineRule="auto"/>
              <w:jc w:val="center"/>
            </w:pPr>
            <w:r>
              <w:rPr>
                <w:i/>
              </w:rPr>
              <w:t xml:space="preserve">Points </w:t>
            </w:r>
          </w:p>
        </w:tc>
        <w:tc>
          <w:tcPr>
            <w:tcW w:w="2160" w:type="dxa"/>
            <w:tcMar>
              <w:top w:w="100" w:type="dxa"/>
              <w:left w:w="100" w:type="dxa"/>
              <w:bottom w:w="100" w:type="dxa"/>
              <w:right w:w="100" w:type="dxa"/>
            </w:tcMar>
          </w:tcPr>
          <w:p w14:paraId="7FE8AFED" w14:textId="77777777" w:rsidR="0067762C" w:rsidRDefault="00A8297F">
            <w:pPr>
              <w:widowControl w:val="0"/>
              <w:spacing w:line="240" w:lineRule="auto"/>
              <w:jc w:val="center"/>
            </w:pPr>
            <w:r>
              <w:rPr>
                <w:i/>
              </w:rPr>
              <w:t>Percent</w:t>
            </w:r>
          </w:p>
        </w:tc>
      </w:tr>
      <w:tr w:rsidR="00EF0632" w14:paraId="078F2340" w14:textId="77777777" w:rsidTr="00FA0D22">
        <w:trPr>
          <w:trHeight w:val="20"/>
          <w:jc w:val="center"/>
        </w:trPr>
        <w:tc>
          <w:tcPr>
            <w:tcW w:w="2160" w:type="dxa"/>
            <w:tcMar>
              <w:top w:w="100" w:type="dxa"/>
              <w:left w:w="100" w:type="dxa"/>
              <w:bottom w:w="100" w:type="dxa"/>
              <w:right w:w="100" w:type="dxa"/>
            </w:tcMar>
            <w:vAlign w:val="center"/>
          </w:tcPr>
          <w:p w14:paraId="7623A2ED" w14:textId="77777777" w:rsidR="00EF0632" w:rsidRDefault="00EF0632">
            <w:pPr>
              <w:widowControl w:val="0"/>
              <w:spacing w:line="240" w:lineRule="auto"/>
              <w:jc w:val="center"/>
            </w:pPr>
            <w:r w:rsidRPr="00EF0632">
              <w:t>A</w:t>
            </w:r>
          </w:p>
        </w:tc>
        <w:tc>
          <w:tcPr>
            <w:tcW w:w="2160" w:type="dxa"/>
            <w:tcMar>
              <w:top w:w="100" w:type="dxa"/>
              <w:left w:w="100" w:type="dxa"/>
              <w:bottom w:w="100" w:type="dxa"/>
              <w:right w:w="100" w:type="dxa"/>
            </w:tcMar>
          </w:tcPr>
          <w:p w14:paraId="502E65B8" w14:textId="77777777" w:rsidR="00EF0632" w:rsidRDefault="00EF0632">
            <w:pPr>
              <w:widowControl w:val="0"/>
              <w:spacing w:line="240" w:lineRule="auto"/>
              <w:jc w:val="center"/>
            </w:pPr>
          </w:p>
        </w:tc>
        <w:tc>
          <w:tcPr>
            <w:tcW w:w="2160" w:type="dxa"/>
            <w:tcMar>
              <w:top w:w="100" w:type="dxa"/>
              <w:left w:w="100" w:type="dxa"/>
              <w:bottom w:w="100" w:type="dxa"/>
              <w:right w:w="100" w:type="dxa"/>
            </w:tcMar>
            <w:vAlign w:val="center"/>
          </w:tcPr>
          <w:p w14:paraId="1F0114FE" w14:textId="77777777" w:rsidR="00EF0632" w:rsidRDefault="00EF0632" w:rsidP="00EF0632">
            <w:pPr>
              <w:widowControl w:val="0"/>
              <w:spacing w:line="240" w:lineRule="auto"/>
              <w:jc w:val="center"/>
            </w:pPr>
            <w:r>
              <w:t>97 – 100%</w:t>
            </w:r>
          </w:p>
        </w:tc>
      </w:tr>
      <w:tr w:rsidR="00EF0632" w14:paraId="30CCA2F2" w14:textId="77777777" w:rsidTr="00FA0D22">
        <w:trPr>
          <w:trHeight w:val="20"/>
          <w:jc w:val="center"/>
        </w:trPr>
        <w:tc>
          <w:tcPr>
            <w:tcW w:w="2160" w:type="dxa"/>
            <w:tcMar>
              <w:top w:w="100" w:type="dxa"/>
              <w:left w:w="100" w:type="dxa"/>
              <w:bottom w:w="100" w:type="dxa"/>
              <w:right w:w="100" w:type="dxa"/>
            </w:tcMar>
            <w:vAlign w:val="center"/>
          </w:tcPr>
          <w:p w14:paraId="194812F6" w14:textId="77777777" w:rsidR="00EF0632" w:rsidRDefault="00EF0632">
            <w:pPr>
              <w:widowControl w:val="0"/>
              <w:spacing w:line="240" w:lineRule="auto"/>
              <w:jc w:val="center"/>
            </w:pPr>
            <w:r w:rsidRPr="00EF0632">
              <w:t>A-</w:t>
            </w:r>
          </w:p>
        </w:tc>
        <w:tc>
          <w:tcPr>
            <w:tcW w:w="2160" w:type="dxa"/>
            <w:tcMar>
              <w:top w:w="100" w:type="dxa"/>
              <w:left w:w="100" w:type="dxa"/>
              <w:bottom w:w="100" w:type="dxa"/>
              <w:right w:w="100" w:type="dxa"/>
            </w:tcMar>
          </w:tcPr>
          <w:p w14:paraId="7D0C307E" w14:textId="77777777" w:rsidR="00EF0632" w:rsidRDefault="00EF0632">
            <w:pPr>
              <w:widowControl w:val="0"/>
              <w:spacing w:line="240" w:lineRule="auto"/>
              <w:jc w:val="center"/>
            </w:pPr>
          </w:p>
        </w:tc>
        <w:tc>
          <w:tcPr>
            <w:tcW w:w="2160" w:type="dxa"/>
            <w:tcMar>
              <w:top w:w="100" w:type="dxa"/>
              <w:left w:w="100" w:type="dxa"/>
              <w:bottom w:w="100" w:type="dxa"/>
              <w:right w:w="100" w:type="dxa"/>
            </w:tcMar>
            <w:vAlign w:val="center"/>
          </w:tcPr>
          <w:p w14:paraId="57AD5CC4" w14:textId="77777777" w:rsidR="00EF0632" w:rsidRDefault="00EF0632">
            <w:pPr>
              <w:widowControl w:val="0"/>
              <w:spacing w:line="240" w:lineRule="auto"/>
              <w:jc w:val="center"/>
            </w:pPr>
            <w:r>
              <w:t>90 - &lt;</w:t>
            </w:r>
            <w:r w:rsidRPr="00EF0632">
              <w:t>97%</w:t>
            </w:r>
          </w:p>
        </w:tc>
      </w:tr>
      <w:tr w:rsidR="00EF0632" w14:paraId="4316EB59" w14:textId="77777777" w:rsidTr="00FA0D22">
        <w:trPr>
          <w:trHeight w:val="20"/>
          <w:jc w:val="center"/>
        </w:trPr>
        <w:tc>
          <w:tcPr>
            <w:tcW w:w="2160" w:type="dxa"/>
            <w:tcMar>
              <w:top w:w="100" w:type="dxa"/>
              <w:left w:w="100" w:type="dxa"/>
              <w:bottom w:w="100" w:type="dxa"/>
              <w:right w:w="100" w:type="dxa"/>
            </w:tcMar>
            <w:vAlign w:val="center"/>
          </w:tcPr>
          <w:p w14:paraId="3593EC4A" w14:textId="77777777" w:rsidR="00EF0632" w:rsidRDefault="00EF0632">
            <w:pPr>
              <w:widowControl w:val="0"/>
              <w:spacing w:line="240" w:lineRule="auto"/>
              <w:jc w:val="center"/>
              <w:rPr>
                <w:i/>
              </w:rPr>
            </w:pPr>
            <w:r w:rsidRPr="00EF0632">
              <w:t>B+</w:t>
            </w:r>
          </w:p>
        </w:tc>
        <w:tc>
          <w:tcPr>
            <w:tcW w:w="2160" w:type="dxa"/>
            <w:tcMar>
              <w:top w:w="100" w:type="dxa"/>
              <w:left w:w="100" w:type="dxa"/>
              <w:bottom w:w="100" w:type="dxa"/>
              <w:right w:w="100" w:type="dxa"/>
            </w:tcMar>
          </w:tcPr>
          <w:p w14:paraId="06DCAC93"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5AD54723" w14:textId="77777777" w:rsidR="00EF0632" w:rsidRDefault="00EF0632">
            <w:pPr>
              <w:widowControl w:val="0"/>
              <w:spacing w:line="240" w:lineRule="auto"/>
              <w:jc w:val="center"/>
              <w:rPr>
                <w:i/>
              </w:rPr>
            </w:pPr>
            <w:r>
              <w:t>87 - &lt;</w:t>
            </w:r>
            <w:r w:rsidRPr="00EF0632">
              <w:t>90%</w:t>
            </w:r>
          </w:p>
        </w:tc>
      </w:tr>
      <w:tr w:rsidR="00EF0632" w14:paraId="55A9B601" w14:textId="77777777" w:rsidTr="00FA0D22">
        <w:trPr>
          <w:trHeight w:val="20"/>
          <w:jc w:val="center"/>
        </w:trPr>
        <w:tc>
          <w:tcPr>
            <w:tcW w:w="2160" w:type="dxa"/>
            <w:tcMar>
              <w:top w:w="100" w:type="dxa"/>
              <w:left w:w="100" w:type="dxa"/>
              <w:bottom w:w="100" w:type="dxa"/>
              <w:right w:w="100" w:type="dxa"/>
            </w:tcMar>
            <w:vAlign w:val="center"/>
          </w:tcPr>
          <w:p w14:paraId="614F82CE" w14:textId="77777777" w:rsidR="00EF0632" w:rsidRDefault="00EF0632">
            <w:pPr>
              <w:widowControl w:val="0"/>
              <w:spacing w:line="240" w:lineRule="auto"/>
              <w:jc w:val="center"/>
              <w:rPr>
                <w:i/>
              </w:rPr>
            </w:pPr>
            <w:r w:rsidRPr="00EF0632">
              <w:t>B</w:t>
            </w:r>
          </w:p>
        </w:tc>
        <w:tc>
          <w:tcPr>
            <w:tcW w:w="2160" w:type="dxa"/>
            <w:tcMar>
              <w:top w:w="100" w:type="dxa"/>
              <w:left w:w="100" w:type="dxa"/>
              <w:bottom w:w="100" w:type="dxa"/>
              <w:right w:w="100" w:type="dxa"/>
            </w:tcMar>
          </w:tcPr>
          <w:p w14:paraId="425A11FF"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14713277" w14:textId="77777777" w:rsidR="00EF0632" w:rsidRDefault="00EF0632">
            <w:pPr>
              <w:widowControl w:val="0"/>
              <w:spacing w:line="240" w:lineRule="auto"/>
              <w:jc w:val="center"/>
              <w:rPr>
                <w:i/>
              </w:rPr>
            </w:pPr>
            <w:r>
              <w:t>84 - &lt;</w:t>
            </w:r>
            <w:r w:rsidRPr="00EF0632">
              <w:t>87%</w:t>
            </w:r>
          </w:p>
        </w:tc>
      </w:tr>
      <w:tr w:rsidR="00EF0632" w14:paraId="238B0BB5" w14:textId="77777777" w:rsidTr="00FA0D22">
        <w:trPr>
          <w:trHeight w:val="20"/>
          <w:jc w:val="center"/>
        </w:trPr>
        <w:tc>
          <w:tcPr>
            <w:tcW w:w="2160" w:type="dxa"/>
            <w:tcMar>
              <w:top w:w="100" w:type="dxa"/>
              <w:left w:w="100" w:type="dxa"/>
              <w:bottom w:w="100" w:type="dxa"/>
              <w:right w:w="100" w:type="dxa"/>
            </w:tcMar>
            <w:vAlign w:val="center"/>
          </w:tcPr>
          <w:p w14:paraId="6AB815BC" w14:textId="77777777" w:rsidR="00EF0632" w:rsidRDefault="00EF0632">
            <w:pPr>
              <w:widowControl w:val="0"/>
              <w:spacing w:line="240" w:lineRule="auto"/>
              <w:jc w:val="center"/>
              <w:rPr>
                <w:i/>
              </w:rPr>
            </w:pPr>
            <w:r w:rsidRPr="00EF0632">
              <w:t>B-</w:t>
            </w:r>
          </w:p>
        </w:tc>
        <w:tc>
          <w:tcPr>
            <w:tcW w:w="2160" w:type="dxa"/>
            <w:tcMar>
              <w:top w:w="100" w:type="dxa"/>
              <w:left w:w="100" w:type="dxa"/>
              <w:bottom w:w="100" w:type="dxa"/>
              <w:right w:w="100" w:type="dxa"/>
            </w:tcMar>
          </w:tcPr>
          <w:p w14:paraId="3326B12D"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6E67EA0E" w14:textId="77777777" w:rsidR="00EF0632" w:rsidRDefault="00EF0632">
            <w:pPr>
              <w:widowControl w:val="0"/>
              <w:spacing w:line="240" w:lineRule="auto"/>
              <w:jc w:val="center"/>
              <w:rPr>
                <w:i/>
              </w:rPr>
            </w:pPr>
            <w:r>
              <w:t>80 - &lt;</w:t>
            </w:r>
            <w:r w:rsidRPr="00EF0632">
              <w:t>84%</w:t>
            </w:r>
          </w:p>
        </w:tc>
      </w:tr>
      <w:tr w:rsidR="00EF0632" w14:paraId="3BBDAF90" w14:textId="77777777" w:rsidTr="00FA0D22">
        <w:trPr>
          <w:trHeight w:val="20"/>
          <w:jc w:val="center"/>
        </w:trPr>
        <w:tc>
          <w:tcPr>
            <w:tcW w:w="2160" w:type="dxa"/>
            <w:tcMar>
              <w:top w:w="100" w:type="dxa"/>
              <w:left w:w="100" w:type="dxa"/>
              <w:bottom w:w="100" w:type="dxa"/>
              <w:right w:w="100" w:type="dxa"/>
            </w:tcMar>
            <w:vAlign w:val="center"/>
          </w:tcPr>
          <w:p w14:paraId="284CD288" w14:textId="77777777" w:rsidR="00EF0632" w:rsidRDefault="00EF0632">
            <w:pPr>
              <w:widowControl w:val="0"/>
              <w:spacing w:line="240" w:lineRule="auto"/>
              <w:jc w:val="center"/>
              <w:rPr>
                <w:i/>
              </w:rPr>
            </w:pPr>
            <w:r w:rsidRPr="00EF0632">
              <w:t>C+</w:t>
            </w:r>
          </w:p>
        </w:tc>
        <w:tc>
          <w:tcPr>
            <w:tcW w:w="2160" w:type="dxa"/>
            <w:tcMar>
              <w:top w:w="100" w:type="dxa"/>
              <w:left w:w="100" w:type="dxa"/>
              <w:bottom w:w="100" w:type="dxa"/>
              <w:right w:w="100" w:type="dxa"/>
            </w:tcMar>
          </w:tcPr>
          <w:p w14:paraId="26357297"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6B79D3C2" w14:textId="77777777" w:rsidR="00EF0632" w:rsidRDefault="00EF0632">
            <w:pPr>
              <w:widowControl w:val="0"/>
              <w:spacing w:line="240" w:lineRule="auto"/>
              <w:jc w:val="center"/>
              <w:rPr>
                <w:i/>
              </w:rPr>
            </w:pPr>
            <w:r>
              <w:t>77 - &lt;</w:t>
            </w:r>
            <w:r w:rsidR="00FD3CDA">
              <w:t>80</w:t>
            </w:r>
            <w:r w:rsidRPr="00EF0632">
              <w:t>%</w:t>
            </w:r>
          </w:p>
        </w:tc>
      </w:tr>
      <w:tr w:rsidR="00EF0632" w14:paraId="19E214AF" w14:textId="77777777" w:rsidTr="00FA0D22">
        <w:trPr>
          <w:trHeight w:val="20"/>
          <w:jc w:val="center"/>
        </w:trPr>
        <w:tc>
          <w:tcPr>
            <w:tcW w:w="2160" w:type="dxa"/>
            <w:tcMar>
              <w:top w:w="100" w:type="dxa"/>
              <w:left w:w="100" w:type="dxa"/>
              <w:bottom w:w="100" w:type="dxa"/>
              <w:right w:w="100" w:type="dxa"/>
            </w:tcMar>
            <w:vAlign w:val="center"/>
          </w:tcPr>
          <w:p w14:paraId="77050B57" w14:textId="77777777" w:rsidR="00EF0632" w:rsidRDefault="00EF0632">
            <w:pPr>
              <w:widowControl w:val="0"/>
              <w:spacing w:line="240" w:lineRule="auto"/>
              <w:jc w:val="center"/>
              <w:rPr>
                <w:i/>
              </w:rPr>
            </w:pPr>
            <w:r w:rsidRPr="00EF0632">
              <w:t>C</w:t>
            </w:r>
          </w:p>
        </w:tc>
        <w:tc>
          <w:tcPr>
            <w:tcW w:w="2160" w:type="dxa"/>
            <w:tcMar>
              <w:top w:w="100" w:type="dxa"/>
              <w:left w:w="100" w:type="dxa"/>
              <w:bottom w:w="100" w:type="dxa"/>
              <w:right w:w="100" w:type="dxa"/>
            </w:tcMar>
          </w:tcPr>
          <w:p w14:paraId="1790F541"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2F1D80C7" w14:textId="77777777" w:rsidR="00EF0632" w:rsidRDefault="00EF0632">
            <w:pPr>
              <w:widowControl w:val="0"/>
              <w:spacing w:line="240" w:lineRule="auto"/>
              <w:jc w:val="center"/>
              <w:rPr>
                <w:i/>
              </w:rPr>
            </w:pPr>
            <w:r>
              <w:t>74 - &lt;</w:t>
            </w:r>
            <w:r w:rsidRPr="00EF0632">
              <w:t>77%</w:t>
            </w:r>
          </w:p>
        </w:tc>
      </w:tr>
      <w:tr w:rsidR="00EF0632" w14:paraId="6C54B1F5" w14:textId="77777777" w:rsidTr="00FA0D22">
        <w:trPr>
          <w:trHeight w:val="20"/>
          <w:jc w:val="center"/>
        </w:trPr>
        <w:tc>
          <w:tcPr>
            <w:tcW w:w="2160" w:type="dxa"/>
            <w:tcMar>
              <w:top w:w="100" w:type="dxa"/>
              <w:left w:w="100" w:type="dxa"/>
              <w:bottom w:w="100" w:type="dxa"/>
              <w:right w:w="100" w:type="dxa"/>
            </w:tcMar>
            <w:vAlign w:val="center"/>
          </w:tcPr>
          <w:p w14:paraId="11402E81" w14:textId="77777777" w:rsidR="00EF0632" w:rsidRDefault="00EF0632">
            <w:pPr>
              <w:widowControl w:val="0"/>
              <w:spacing w:line="240" w:lineRule="auto"/>
              <w:jc w:val="center"/>
              <w:rPr>
                <w:i/>
              </w:rPr>
            </w:pPr>
            <w:r w:rsidRPr="00EF0632">
              <w:t>C-</w:t>
            </w:r>
          </w:p>
        </w:tc>
        <w:tc>
          <w:tcPr>
            <w:tcW w:w="2160" w:type="dxa"/>
            <w:tcMar>
              <w:top w:w="100" w:type="dxa"/>
              <w:left w:w="100" w:type="dxa"/>
              <w:bottom w:w="100" w:type="dxa"/>
              <w:right w:w="100" w:type="dxa"/>
            </w:tcMar>
          </w:tcPr>
          <w:p w14:paraId="6644D5CA"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79CA98CC" w14:textId="77777777" w:rsidR="00EF0632" w:rsidRDefault="00EF0632">
            <w:pPr>
              <w:widowControl w:val="0"/>
              <w:spacing w:line="240" w:lineRule="auto"/>
              <w:jc w:val="center"/>
              <w:rPr>
                <w:i/>
              </w:rPr>
            </w:pPr>
            <w:r>
              <w:t>70 - &lt;</w:t>
            </w:r>
            <w:r w:rsidRPr="00EF0632">
              <w:t>74%</w:t>
            </w:r>
          </w:p>
        </w:tc>
      </w:tr>
      <w:tr w:rsidR="00EF0632" w14:paraId="2BA14963" w14:textId="77777777" w:rsidTr="00FA0D22">
        <w:trPr>
          <w:trHeight w:val="20"/>
          <w:jc w:val="center"/>
        </w:trPr>
        <w:tc>
          <w:tcPr>
            <w:tcW w:w="2160" w:type="dxa"/>
            <w:tcMar>
              <w:top w:w="100" w:type="dxa"/>
              <w:left w:w="100" w:type="dxa"/>
              <w:bottom w:w="100" w:type="dxa"/>
              <w:right w:w="100" w:type="dxa"/>
            </w:tcMar>
            <w:vAlign w:val="center"/>
          </w:tcPr>
          <w:p w14:paraId="083BFAEB" w14:textId="77777777" w:rsidR="00EF0632" w:rsidRDefault="00EF0632">
            <w:pPr>
              <w:widowControl w:val="0"/>
              <w:spacing w:line="240" w:lineRule="auto"/>
              <w:jc w:val="center"/>
              <w:rPr>
                <w:i/>
              </w:rPr>
            </w:pPr>
            <w:r w:rsidRPr="00EF0632">
              <w:t>D</w:t>
            </w:r>
          </w:p>
        </w:tc>
        <w:tc>
          <w:tcPr>
            <w:tcW w:w="2160" w:type="dxa"/>
            <w:tcMar>
              <w:top w:w="100" w:type="dxa"/>
              <w:left w:w="100" w:type="dxa"/>
              <w:bottom w:w="100" w:type="dxa"/>
              <w:right w:w="100" w:type="dxa"/>
            </w:tcMar>
          </w:tcPr>
          <w:p w14:paraId="0015C70B"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5E8190EA" w14:textId="77777777" w:rsidR="00EF0632" w:rsidRDefault="00EF0632">
            <w:pPr>
              <w:widowControl w:val="0"/>
              <w:spacing w:line="240" w:lineRule="auto"/>
              <w:jc w:val="center"/>
              <w:rPr>
                <w:i/>
              </w:rPr>
            </w:pPr>
            <w:r>
              <w:t>64 - &lt;</w:t>
            </w:r>
            <w:r w:rsidRPr="00EF0632">
              <w:t>70%</w:t>
            </w:r>
          </w:p>
        </w:tc>
      </w:tr>
      <w:tr w:rsidR="00EF0632" w14:paraId="1B66E359" w14:textId="77777777" w:rsidTr="00FA0D22">
        <w:trPr>
          <w:trHeight w:val="20"/>
          <w:jc w:val="center"/>
        </w:trPr>
        <w:tc>
          <w:tcPr>
            <w:tcW w:w="2160" w:type="dxa"/>
            <w:tcMar>
              <w:top w:w="100" w:type="dxa"/>
              <w:left w:w="100" w:type="dxa"/>
              <w:bottom w:w="100" w:type="dxa"/>
              <w:right w:w="100" w:type="dxa"/>
            </w:tcMar>
            <w:vAlign w:val="center"/>
          </w:tcPr>
          <w:p w14:paraId="65891D0D" w14:textId="77777777" w:rsidR="00EF0632" w:rsidRDefault="00EF0632">
            <w:pPr>
              <w:widowControl w:val="0"/>
              <w:spacing w:line="240" w:lineRule="auto"/>
              <w:jc w:val="center"/>
              <w:rPr>
                <w:i/>
              </w:rPr>
            </w:pPr>
            <w:r>
              <w:rPr>
                <w:i/>
              </w:rPr>
              <w:t>F</w:t>
            </w:r>
          </w:p>
        </w:tc>
        <w:tc>
          <w:tcPr>
            <w:tcW w:w="2160" w:type="dxa"/>
            <w:tcMar>
              <w:top w:w="100" w:type="dxa"/>
              <w:left w:w="100" w:type="dxa"/>
              <w:bottom w:w="100" w:type="dxa"/>
              <w:right w:w="100" w:type="dxa"/>
            </w:tcMar>
          </w:tcPr>
          <w:p w14:paraId="582C5D81" w14:textId="77777777" w:rsidR="00EF0632" w:rsidRDefault="00EF0632">
            <w:pPr>
              <w:widowControl w:val="0"/>
              <w:spacing w:line="240" w:lineRule="auto"/>
              <w:jc w:val="center"/>
              <w:rPr>
                <w:i/>
              </w:rPr>
            </w:pPr>
          </w:p>
        </w:tc>
        <w:tc>
          <w:tcPr>
            <w:tcW w:w="2160" w:type="dxa"/>
            <w:tcMar>
              <w:top w:w="100" w:type="dxa"/>
              <w:left w:w="100" w:type="dxa"/>
              <w:bottom w:w="100" w:type="dxa"/>
              <w:right w:w="100" w:type="dxa"/>
            </w:tcMar>
            <w:vAlign w:val="center"/>
          </w:tcPr>
          <w:p w14:paraId="390BF947" w14:textId="77777777" w:rsidR="00EF0632" w:rsidRDefault="00EF0632">
            <w:pPr>
              <w:widowControl w:val="0"/>
              <w:spacing w:line="240" w:lineRule="auto"/>
              <w:jc w:val="center"/>
              <w:rPr>
                <w:i/>
              </w:rPr>
            </w:pPr>
            <w:r>
              <w:t>&lt;</w:t>
            </w:r>
            <w:r w:rsidRPr="00EF0632">
              <w:t>64%</w:t>
            </w:r>
          </w:p>
        </w:tc>
      </w:tr>
    </w:tbl>
    <w:p w14:paraId="552C9CE8" w14:textId="77777777" w:rsidR="00FD3CDA" w:rsidRPr="00FD3CDA" w:rsidRDefault="00FD3CDA" w:rsidP="00292B05">
      <w:pPr>
        <w:pStyle w:val="Heading1"/>
        <w:spacing w:line="240" w:lineRule="auto"/>
        <w:contextualSpacing w:val="0"/>
        <w:rPr>
          <w:rFonts w:ascii="Arial" w:hAnsi="Arial" w:cs="Arial"/>
          <w:b w:val="0"/>
          <w:sz w:val="22"/>
          <w:szCs w:val="22"/>
          <w:u w:val="none"/>
        </w:rPr>
      </w:pPr>
      <w:bookmarkStart w:id="18" w:name="h.te04u2828an5" w:colFirst="0" w:colLast="0"/>
      <w:bookmarkStart w:id="19" w:name="h.dtbhw8mq4zl5" w:colFirst="0" w:colLast="0"/>
      <w:bookmarkEnd w:id="18"/>
      <w:bookmarkEnd w:id="19"/>
      <w:r>
        <w:rPr>
          <w:rFonts w:ascii="Arial" w:hAnsi="Arial" w:cs="Arial"/>
          <w:b w:val="0"/>
          <w:sz w:val="22"/>
          <w:szCs w:val="22"/>
          <w:u w:val="none"/>
        </w:rPr>
        <w:lastRenderedPageBreak/>
        <w:t xml:space="preserve">As is the case with all Anthropology graduate courses, students will have to score at least a B- to pass Anth 280.  Student grades will be made available on </w:t>
      </w:r>
      <w:r w:rsidR="00E61BA6">
        <w:rPr>
          <w:rFonts w:ascii="Arial" w:hAnsi="Arial" w:cs="Arial"/>
          <w:b w:val="0"/>
          <w:sz w:val="22"/>
          <w:szCs w:val="22"/>
          <w:u w:val="none"/>
        </w:rPr>
        <w:t>M</w:t>
      </w:r>
      <w:r>
        <w:rPr>
          <w:rFonts w:ascii="Arial" w:hAnsi="Arial" w:cs="Arial"/>
          <w:b w:val="0"/>
          <w:sz w:val="22"/>
          <w:szCs w:val="22"/>
          <w:u w:val="none"/>
        </w:rPr>
        <w:t>yCourses.</w:t>
      </w:r>
    </w:p>
    <w:p w14:paraId="2B8C4660" w14:textId="77777777" w:rsidR="0067762C" w:rsidRDefault="00A8297F">
      <w:pPr>
        <w:pStyle w:val="Heading1"/>
        <w:contextualSpacing w:val="0"/>
      </w:pPr>
      <w:r>
        <w:t>Course Policies</w:t>
      </w:r>
    </w:p>
    <w:p w14:paraId="3F749F66" w14:textId="77777777" w:rsidR="0067762C" w:rsidRPr="00B95CB6" w:rsidRDefault="000449BB">
      <w:pPr>
        <w:pStyle w:val="Heading3"/>
        <w:contextualSpacing w:val="0"/>
        <w:rPr>
          <w:sz w:val="26"/>
          <w:szCs w:val="26"/>
        </w:rPr>
      </w:pPr>
      <w:bookmarkStart w:id="20" w:name="h.sowizmghca7a" w:colFirst="0" w:colLast="0"/>
      <w:bookmarkEnd w:id="20"/>
      <w:r w:rsidRPr="00B95CB6">
        <w:rPr>
          <w:sz w:val="26"/>
          <w:szCs w:val="26"/>
        </w:rPr>
        <w:t>Penalties for Late Work and Requests for Extensions</w:t>
      </w:r>
    </w:p>
    <w:p w14:paraId="7813F3AD" w14:textId="77777777" w:rsidR="000449BB" w:rsidRPr="00FD3CDA" w:rsidRDefault="00FD3CDA" w:rsidP="00292B05">
      <w:pPr>
        <w:spacing w:line="240" w:lineRule="auto"/>
      </w:pPr>
      <w:r>
        <w:t xml:space="preserve">Students are expected to make the deadlines for all course assignments. </w:t>
      </w:r>
      <w:r w:rsidR="009D50FC">
        <w:t>Only in exceptional circumstances (illness, injury, family emergency etc.) will I accept late assignments.</w:t>
      </w:r>
    </w:p>
    <w:p w14:paraId="30783C12" w14:textId="77777777" w:rsidR="00A63C17" w:rsidRPr="00B95CB6" w:rsidRDefault="00A63C17" w:rsidP="00A63C17">
      <w:pPr>
        <w:pStyle w:val="Heading3"/>
        <w:contextualSpacing w:val="0"/>
        <w:rPr>
          <w:sz w:val="26"/>
          <w:szCs w:val="26"/>
        </w:rPr>
      </w:pPr>
      <w:r w:rsidRPr="00B95CB6">
        <w:rPr>
          <w:sz w:val="26"/>
          <w:szCs w:val="26"/>
        </w:rPr>
        <w:t>Absences</w:t>
      </w:r>
      <w:r w:rsidR="006F31D8" w:rsidRPr="00B95CB6">
        <w:rPr>
          <w:sz w:val="26"/>
          <w:szCs w:val="26"/>
        </w:rPr>
        <w:t xml:space="preserve"> D</w:t>
      </w:r>
      <w:r w:rsidRPr="00B95CB6">
        <w:rPr>
          <w:sz w:val="26"/>
          <w:szCs w:val="26"/>
        </w:rPr>
        <w:t>ue to Religious Holiday</w:t>
      </w:r>
      <w:r w:rsidR="00F5159C" w:rsidRPr="00B95CB6">
        <w:rPr>
          <w:sz w:val="26"/>
          <w:szCs w:val="26"/>
        </w:rPr>
        <w:t>s</w:t>
      </w:r>
      <w:r w:rsidRPr="00B95CB6">
        <w:rPr>
          <w:sz w:val="26"/>
          <w:szCs w:val="26"/>
        </w:rPr>
        <w:t xml:space="preserve"> </w:t>
      </w:r>
    </w:p>
    <w:p w14:paraId="0FA53AB6" w14:textId="77777777" w:rsidR="007B5DCB" w:rsidRPr="00FD3CDA" w:rsidRDefault="007B5DCB" w:rsidP="00292B05">
      <w:pPr>
        <w:spacing w:line="240" w:lineRule="auto"/>
      </w:pPr>
      <w:r w:rsidRPr="00FD3CDA">
        <w:t>If you anticipate being absent beca</w:t>
      </w:r>
      <w:r w:rsidR="00F5159C" w:rsidRPr="00FD3CDA">
        <w:t xml:space="preserve">use of any religious observance, </w:t>
      </w:r>
      <w:r w:rsidRPr="00FD3CDA">
        <w:t>please notify me</w:t>
      </w:r>
      <w:r w:rsidR="007624EF" w:rsidRPr="00FD3CDA">
        <w:t xml:space="preserve"> at least one week</w:t>
      </w:r>
      <w:r w:rsidRPr="00FD3CDA">
        <w:t xml:space="preserve"> </w:t>
      </w:r>
      <w:r w:rsidR="00F5159C" w:rsidRPr="00FD3CDA">
        <w:t xml:space="preserve">in advance. </w:t>
      </w:r>
      <w:r w:rsidR="007624EF" w:rsidRPr="00FD3CDA">
        <w:t>We will work together to accommodate.</w:t>
      </w:r>
    </w:p>
    <w:p w14:paraId="50CA061F" w14:textId="77777777" w:rsidR="00A63C17" w:rsidRPr="00F470FF" w:rsidRDefault="00A63C17" w:rsidP="00A63C17">
      <w:pPr>
        <w:rPr>
          <w:rFonts w:ascii="Trebuchet MS" w:hAnsi="Trebuchet MS"/>
          <w:sz w:val="26"/>
          <w:szCs w:val="26"/>
        </w:rPr>
      </w:pPr>
    </w:p>
    <w:p w14:paraId="7159C154" w14:textId="77777777" w:rsidR="0067762C" w:rsidRPr="00F470FF" w:rsidRDefault="00A8297F" w:rsidP="00F470FF">
      <w:pPr>
        <w:pStyle w:val="Heading3"/>
        <w:spacing w:before="0" w:line="240" w:lineRule="auto"/>
        <w:contextualSpacing w:val="0"/>
        <w:rPr>
          <w:rFonts w:cs="Arial"/>
          <w:sz w:val="26"/>
          <w:szCs w:val="26"/>
        </w:rPr>
      </w:pPr>
      <w:bookmarkStart w:id="21" w:name="h.t8ldz4wclu1t" w:colFirst="0" w:colLast="0"/>
      <w:bookmarkEnd w:id="21"/>
      <w:r w:rsidRPr="00F470FF">
        <w:rPr>
          <w:rFonts w:cs="Arial"/>
          <w:sz w:val="26"/>
          <w:szCs w:val="26"/>
        </w:rPr>
        <w:t>Attendance &amp; Participation</w:t>
      </w:r>
    </w:p>
    <w:p w14:paraId="1B5AAD34" w14:textId="77777777" w:rsidR="0067762C" w:rsidRPr="00F470FF" w:rsidRDefault="00A8297F" w:rsidP="00F470FF">
      <w:pPr>
        <w:spacing w:line="240" w:lineRule="auto"/>
      </w:pPr>
      <w:r w:rsidRPr="00F470FF">
        <w:t>Class participation points are given to encourage your active class participation and discussion.  You will be rewarded with a perfect score as long as you frequently come to class and actively contribute to the class discussion.</w:t>
      </w:r>
      <w:r w:rsidR="00F470FF" w:rsidRPr="00F470FF">
        <w:t xml:space="preserve"> Your contributions should be informed and reflect your thoughts on the readings that you were assigned for the class meeting. </w:t>
      </w:r>
      <w:r w:rsidRPr="00F470FF">
        <w:t>Students who repeatedly arrive late</w:t>
      </w:r>
      <w:r w:rsidR="00F470FF" w:rsidRPr="00F470FF">
        <w:t xml:space="preserve"> to the class or leave class early</w:t>
      </w:r>
      <w:r w:rsidRPr="00F470FF">
        <w:t xml:space="preserve"> will have their Class Participation grade lowered</w:t>
      </w:r>
      <w:r w:rsidR="00F470FF" w:rsidRPr="00F470FF">
        <w:t>. I expect all students to comport themselves in a professional manner and exhibit respect for both the instructor and their fellow students at all times.</w:t>
      </w:r>
    </w:p>
    <w:p w14:paraId="00B356C5" w14:textId="77777777" w:rsidR="0067762C" w:rsidRPr="00F470FF" w:rsidRDefault="0067762C" w:rsidP="00F470FF">
      <w:pPr>
        <w:spacing w:line="240" w:lineRule="auto"/>
      </w:pPr>
    </w:p>
    <w:p w14:paraId="7B1483DA" w14:textId="77777777" w:rsidR="0067762C" w:rsidRPr="00B95CB6" w:rsidRDefault="00A8297F">
      <w:pPr>
        <w:pStyle w:val="Heading3"/>
        <w:contextualSpacing w:val="0"/>
        <w:rPr>
          <w:sz w:val="26"/>
          <w:szCs w:val="26"/>
        </w:rPr>
      </w:pPr>
      <w:bookmarkStart w:id="22" w:name="h.a39v9mecrp1u" w:colFirst="0" w:colLast="0"/>
      <w:bookmarkEnd w:id="22"/>
      <w:r w:rsidRPr="00B95CB6">
        <w:rPr>
          <w:sz w:val="26"/>
          <w:szCs w:val="26"/>
        </w:rPr>
        <w:t>Use of Mobile Devices</w:t>
      </w:r>
    </w:p>
    <w:p w14:paraId="5D133C8E" w14:textId="77777777" w:rsidR="0067762C" w:rsidRDefault="00A8297F" w:rsidP="00F470FF">
      <w:pPr>
        <w:spacing w:line="240" w:lineRule="auto"/>
      </w:pPr>
      <w:r w:rsidRPr="00F470FF">
        <w:t xml:space="preserve">As research on learning shows, unexpected noises and movement automatically divert and capture people's attention, which means you are affecting everyone’s learning experience if your cell phone, tablet, laptop, etc. makes noise or is visually distracting during class. For this reason, I </w:t>
      </w:r>
      <w:r w:rsidR="009D50FC" w:rsidRPr="00F470FF">
        <w:t xml:space="preserve">will </w:t>
      </w:r>
      <w:r w:rsidRPr="00F470FF">
        <w:t xml:space="preserve">allow you to take notes on your </w:t>
      </w:r>
      <w:r w:rsidR="00F470FF">
        <w:t>mobile device</w:t>
      </w:r>
      <w:r w:rsidRPr="00F470FF">
        <w:t xml:space="preserve">, but you must turn the sound off so that you do not disrupt other students' learning. </w:t>
      </w:r>
      <w:r w:rsidR="00F470FF" w:rsidRPr="00F470FF">
        <w:t>You may not do</w:t>
      </w:r>
      <w:r w:rsidRPr="00F470FF">
        <w:t xml:space="preserve"> anything other than taking notes on your </w:t>
      </w:r>
      <w:r w:rsidR="00F470FF">
        <w:t>mobile device</w:t>
      </w:r>
      <w:r w:rsidRPr="00F470FF">
        <w:t xml:space="preserve">, </w:t>
      </w:r>
      <w:r w:rsidR="00F470FF" w:rsidRPr="00F470FF">
        <w:t>and you will be asked to leave the class if I find you doing something other than taking notes.</w:t>
      </w:r>
    </w:p>
    <w:p w14:paraId="4606EA6E" w14:textId="77777777" w:rsidR="00F470FF" w:rsidRPr="00F470FF" w:rsidRDefault="00F470FF" w:rsidP="00F470FF">
      <w:pPr>
        <w:spacing w:line="240" w:lineRule="auto"/>
      </w:pPr>
    </w:p>
    <w:p w14:paraId="125C4572" w14:textId="77777777" w:rsidR="0067762C" w:rsidRPr="007A7464" w:rsidRDefault="00A8297F">
      <w:pPr>
        <w:pStyle w:val="Heading3"/>
        <w:contextualSpacing w:val="0"/>
        <w:rPr>
          <w:sz w:val="26"/>
          <w:szCs w:val="26"/>
        </w:rPr>
      </w:pPr>
      <w:bookmarkStart w:id="23" w:name="h.6j0lidodge5q" w:colFirst="0" w:colLast="0"/>
      <w:bookmarkEnd w:id="23"/>
      <w:r w:rsidRPr="007A7464">
        <w:rPr>
          <w:sz w:val="26"/>
          <w:szCs w:val="26"/>
        </w:rPr>
        <w:t>Understand When You May Drop This Course</w:t>
      </w:r>
    </w:p>
    <w:p w14:paraId="78E0E4D4" w14:textId="77777777" w:rsidR="007A7464" w:rsidRPr="007A7464" w:rsidRDefault="007A7464" w:rsidP="007A7464">
      <w:pPr>
        <w:pStyle w:val="Heading3"/>
        <w:spacing w:before="0" w:line="240" w:lineRule="auto"/>
        <w:contextualSpacing w:val="0"/>
        <w:rPr>
          <w:rFonts w:ascii="Arial" w:hAnsi="Arial" w:cs="Arial"/>
          <w:b w:val="0"/>
          <w:sz w:val="22"/>
          <w:szCs w:val="22"/>
        </w:rPr>
      </w:pPr>
      <w:bookmarkStart w:id="24" w:name="h.11d0pzid5gqr" w:colFirst="0" w:colLast="0"/>
      <w:bookmarkEnd w:id="24"/>
      <w:r w:rsidRPr="007A7464">
        <w:rPr>
          <w:rFonts w:ascii="Arial" w:hAnsi="Arial" w:cs="Arial"/>
          <w:b w:val="0"/>
          <w:sz w:val="22"/>
          <w:szCs w:val="22"/>
        </w:rPr>
        <w:t>The</w:t>
      </w:r>
      <w:r>
        <w:rPr>
          <w:rFonts w:ascii="Arial" w:hAnsi="Arial" w:cs="Arial"/>
          <w:b w:val="0"/>
          <w:sz w:val="22"/>
          <w:szCs w:val="22"/>
        </w:rPr>
        <w:t xml:space="preserve"> withdraw deadline for the Spring 201</w:t>
      </w:r>
      <w:r w:rsidR="00CA7059">
        <w:rPr>
          <w:rFonts w:ascii="Arial" w:hAnsi="Arial" w:cs="Arial"/>
          <w:b w:val="0"/>
          <w:sz w:val="22"/>
          <w:szCs w:val="22"/>
        </w:rPr>
        <w:t xml:space="preserve">9 </w:t>
      </w:r>
      <w:r>
        <w:rPr>
          <w:rFonts w:ascii="Arial" w:hAnsi="Arial" w:cs="Arial"/>
          <w:b w:val="0"/>
          <w:sz w:val="22"/>
          <w:szCs w:val="22"/>
        </w:rPr>
        <w:t xml:space="preserve">semester is </w:t>
      </w:r>
      <w:r w:rsidR="00CA7059">
        <w:rPr>
          <w:rFonts w:ascii="Arial" w:hAnsi="Arial" w:cs="Arial"/>
          <w:b w:val="0"/>
          <w:sz w:val="22"/>
          <w:szCs w:val="22"/>
        </w:rPr>
        <w:t>April 2</w:t>
      </w:r>
      <w:r>
        <w:rPr>
          <w:rFonts w:ascii="Arial" w:hAnsi="Arial" w:cs="Arial"/>
          <w:b w:val="0"/>
          <w:sz w:val="22"/>
          <w:szCs w:val="22"/>
        </w:rPr>
        <w:t xml:space="preserve">. Incompletes will only be given for cases of the most </w:t>
      </w:r>
      <w:r w:rsidRPr="007A7464">
        <w:rPr>
          <w:rFonts w:ascii="Arial" w:hAnsi="Arial" w:cs="Arial"/>
          <w:b w:val="0"/>
          <w:sz w:val="22"/>
          <w:szCs w:val="22"/>
        </w:rPr>
        <w:t>exceptional</w:t>
      </w:r>
      <w:r>
        <w:rPr>
          <w:rFonts w:ascii="Arial" w:hAnsi="Arial" w:cs="Arial"/>
          <w:b w:val="0"/>
          <w:sz w:val="22"/>
          <w:szCs w:val="22"/>
        </w:rPr>
        <w:t xml:space="preserve"> and extreme</w:t>
      </w:r>
      <w:r w:rsidRPr="007A7464">
        <w:rPr>
          <w:rFonts w:ascii="Arial" w:hAnsi="Arial" w:cs="Arial"/>
          <w:b w:val="0"/>
          <w:sz w:val="22"/>
          <w:szCs w:val="22"/>
        </w:rPr>
        <w:t xml:space="preserve"> circumstances (illness, injury, family emergency etc.)</w:t>
      </w:r>
      <w:r>
        <w:rPr>
          <w:rFonts w:ascii="Arial" w:hAnsi="Arial" w:cs="Arial"/>
          <w:b w:val="0"/>
          <w:sz w:val="22"/>
          <w:szCs w:val="22"/>
        </w:rPr>
        <w:t>.</w:t>
      </w:r>
    </w:p>
    <w:p w14:paraId="66B77E9E" w14:textId="77777777" w:rsidR="0067762C" w:rsidRDefault="00A8297F">
      <w:pPr>
        <w:pStyle w:val="Heading3"/>
        <w:contextualSpacing w:val="0"/>
      </w:pPr>
      <w:r>
        <w:t>Academic Integrity</w:t>
      </w:r>
    </w:p>
    <w:p w14:paraId="288158EE" w14:textId="77777777" w:rsidR="0067762C" w:rsidRPr="009D50FC" w:rsidRDefault="009D50FC" w:rsidP="009D50FC">
      <w:pPr>
        <w:spacing w:line="240" w:lineRule="auto"/>
      </w:pPr>
      <w:r>
        <w:t>I expect all students to read and comply with Binghamton University’s</w:t>
      </w:r>
      <w:r w:rsidR="00A8297F" w:rsidRPr="009D50FC">
        <w:t xml:space="preserve"> Academic Honesty Code (see the </w:t>
      </w:r>
      <w:hyperlink r:id="rId8" w:history="1">
        <w:r w:rsidR="00A8297F" w:rsidRPr="009D50FC">
          <w:rPr>
            <w:rStyle w:val="Hyperlink"/>
          </w:rPr>
          <w:t>University Bulletin - Academic Policies and Procedures for All Students).</w:t>
        </w:r>
      </w:hyperlink>
      <w:r w:rsidR="00A8297F" w:rsidRPr="009D50FC">
        <w:t xml:space="preserve"> I expect the work you submit for grading to be yours and yours alone. Not acknowledging another's work with proper references, taking credit for someone else's work, letting your work appear in another student's paper, or fabricating "results" are grounds for failing the course</w:t>
      </w:r>
      <w:r>
        <w:t xml:space="preserve"> and being subject to further penalties as prescribed in the policy</w:t>
      </w:r>
      <w:r w:rsidR="00A8297F" w:rsidRPr="009D50FC">
        <w:t xml:space="preserve">. If you have any questions about what constitutes plagiarism or cheating, </w:t>
      </w:r>
      <w:r>
        <w:t>please review the definitions of plagiarism and cheating in the honesty policy.</w:t>
      </w:r>
    </w:p>
    <w:p w14:paraId="053D5AA9" w14:textId="77777777" w:rsidR="0067762C" w:rsidRDefault="00A8297F">
      <w:pPr>
        <w:pStyle w:val="Heading2"/>
        <w:contextualSpacing w:val="0"/>
      </w:pPr>
      <w:bookmarkStart w:id="25" w:name="h.bnu7bsyhhcj1" w:colFirst="0" w:colLast="0"/>
      <w:bookmarkEnd w:id="25"/>
      <w:r>
        <w:lastRenderedPageBreak/>
        <w:t>Disability-Related Equal Access Accommodations Statement</w:t>
      </w:r>
    </w:p>
    <w:p w14:paraId="1DCBC1B7" w14:textId="193FC468" w:rsidR="0067762C" w:rsidRDefault="00A8297F" w:rsidP="009D50FC">
      <w:pPr>
        <w:spacing w:line="240" w:lineRule="auto"/>
      </w:pPr>
      <w:r>
        <w:rPr>
          <w:highlight w:val="white"/>
        </w:rPr>
        <w:t xml:space="preserve">Students wishing to request academic accommodations to insure their equitable access and participation in this course should notify the instructor as soon as they are aware of their need for such arrangements. Authorizations from Services for Students with Disabilities (SSD) are generally required. We encourage you to contact SSD at (607) 777-2686 to schedule an appointment with the Director or Learning Disabilities Specialist. The </w:t>
      </w:r>
      <w:hyperlink r:id="rId9">
        <w:r>
          <w:rPr>
            <w:color w:val="1155CC"/>
            <w:highlight w:val="white"/>
            <w:u w:val="single"/>
          </w:rPr>
          <w:t>SSD website</w:t>
        </w:r>
      </w:hyperlink>
      <w:r>
        <w:rPr>
          <w:highlight w:val="white"/>
        </w:rPr>
        <w:t xml:space="preserve"> (www.binghamton.edu/ssd/) includes information regarding their Disability Documentation Guidelines. The office is in UU – 119.</w:t>
      </w:r>
    </w:p>
    <w:p w14:paraId="2CD3456D" w14:textId="77777777" w:rsidR="0067762C" w:rsidRDefault="00A8297F">
      <w:pPr>
        <w:pStyle w:val="Heading1"/>
        <w:contextualSpacing w:val="0"/>
      </w:pPr>
      <w:bookmarkStart w:id="26" w:name="h.fasthzbpf2mp" w:colFirst="0" w:colLast="0"/>
      <w:bookmarkEnd w:id="26"/>
      <w:r>
        <w:t xml:space="preserve">Campus Help for Students </w:t>
      </w:r>
    </w:p>
    <w:p w14:paraId="401B2610" w14:textId="77777777" w:rsidR="0067762C" w:rsidRDefault="00B9180B">
      <w:pPr>
        <w:pStyle w:val="Heading2"/>
        <w:contextualSpacing w:val="0"/>
      </w:pPr>
      <w:bookmarkStart w:id="27" w:name="h.upe4kghz7c7r" w:colFirst="0" w:colLast="0"/>
      <w:bookmarkStart w:id="28" w:name="h.8xrqztpk3ymc" w:colFirst="0" w:colLast="0"/>
      <w:bookmarkEnd w:id="27"/>
      <w:bookmarkEnd w:id="28"/>
      <w:r>
        <w:t>ITS Helpdesk</w:t>
      </w:r>
      <w:r w:rsidR="000E4ADE">
        <w:t>/</w:t>
      </w:r>
      <w:proofErr w:type="spellStart"/>
      <w:r>
        <w:t>myCourses</w:t>
      </w:r>
      <w:proofErr w:type="spellEnd"/>
      <w:r w:rsidR="000E4ADE">
        <w:t xml:space="preserve"> Support</w:t>
      </w:r>
    </w:p>
    <w:p w14:paraId="6C9007E1" w14:textId="77777777" w:rsidR="0067762C" w:rsidRDefault="00A8297F" w:rsidP="007A7464">
      <w:pPr>
        <w:spacing w:line="240" w:lineRule="auto"/>
      </w:pPr>
      <w:r>
        <w:t xml:space="preserve">Walk-in: Located in the Computer Center first floor lobby. </w:t>
      </w:r>
    </w:p>
    <w:p w14:paraId="6C8B3B4C" w14:textId="77777777" w:rsidR="0067762C" w:rsidRDefault="00A8297F" w:rsidP="007A7464">
      <w:pPr>
        <w:spacing w:line="240" w:lineRule="auto"/>
      </w:pPr>
      <w:r>
        <w:t>Call: 607-777-6420; E-mail: helpdesk@binghamton.edu.</w:t>
      </w:r>
    </w:p>
    <w:p w14:paraId="346EB67D" w14:textId="77777777" w:rsidR="0067762C" w:rsidRDefault="003D7DD6" w:rsidP="007A7464">
      <w:pPr>
        <w:spacing w:line="240" w:lineRule="auto"/>
      </w:pPr>
      <w:hyperlink r:id="rId10">
        <w:r w:rsidR="00A8297F">
          <w:rPr>
            <w:color w:val="1155CC"/>
            <w:u w:val="single"/>
          </w:rPr>
          <w:t>https://www.binghamton.edu/its/</w:t>
        </w:r>
      </w:hyperlink>
    </w:p>
    <w:p w14:paraId="165BB833" w14:textId="77777777" w:rsidR="0067762C" w:rsidRDefault="00A8297F">
      <w:pPr>
        <w:pStyle w:val="Heading2"/>
        <w:contextualSpacing w:val="0"/>
      </w:pPr>
      <w:bookmarkStart w:id="29" w:name="h.l28pc1y0jfzl" w:colFirst="0" w:colLast="0"/>
      <w:bookmarkStart w:id="30" w:name="h.oiibqy9sx9s3" w:colFirst="0" w:colLast="0"/>
      <w:bookmarkEnd w:id="29"/>
      <w:bookmarkEnd w:id="30"/>
      <w:r>
        <w:t>Libraries</w:t>
      </w:r>
    </w:p>
    <w:p w14:paraId="57B62763" w14:textId="77777777" w:rsidR="0067762C" w:rsidRDefault="00A8297F" w:rsidP="007A7464">
      <w:pPr>
        <w:spacing w:line="240" w:lineRule="auto"/>
      </w:pPr>
      <w:r>
        <w:t>The Libraries offer a wide variety and range of services including research assistance, instruction, user-friendly interfaces, digital preservation, digital scanners, and resource sharing.</w:t>
      </w:r>
    </w:p>
    <w:p w14:paraId="0211D6E9" w14:textId="77777777" w:rsidR="0067762C" w:rsidRDefault="00742CE8" w:rsidP="007A7464">
      <w:pPr>
        <w:spacing w:line="240" w:lineRule="auto"/>
      </w:pPr>
      <w:r>
        <w:t>Text:</w:t>
      </w:r>
      <w:r w:rsidR="00A8297F">
        <w:t xml:space="preserve"> 607-205-8173; Call: 607-777-2345; Email: </w:t>
      </w:r>
      <w:hyperlink r:id="rId11">
        <w:r w:rsidR="00A8297F">
          <w:rPr>
            <w:color w:val="1155CC"/>
            <w:u w:val="single"/>
          </w:rPr>
          <w:t>refquest@binghamton.edu</w:t>
        </w:r>
      </w:hyperlink>
    </w:p>
    <w:p w14:paraId="016E693D" w14:textId="77777777" w:rsidR="0067762C" w:rsidRDefault="003D7DD6" w:rsidP="007A7464">
      <w:pPr>
        <w:spacing w:line="240" w:lineRule="auto"/>
      </w:pPr>
      <w:hyperlink r:id="rId12">
        <w:r w:rsidR="00A8297F">
          <w:rPr>
            <w:color w:val="1155CC"/>
            <w:u w:val="single"/>
          </w:rPr>
          <w:t>http://www.binghamton.edu/libraries</w:t>
        </w:r>
      </w:hyperlink>
      <w:r w:rsidR="00A8297F">
        <w:t xml:space="preserve"> </w:t>
      </w:r>
    </w:p>
    <w:p w14:paraId="03C7EC4F" w14:textId="77777777" w:rsidR="0067762C" w:rsidRDefault="008F7166">
      <w:pPr>
        <w:pStyle w:val="Heading2"/>
        <w:contextualSpacing w:val="0"/>
      </w:pPr>
      <w:bookmarkStart w:id="31" w:name="h.kkfn6zuo7oq9" w:colFirst="0" w:colLast="0"/>
      <w:bookmarkEnd w:id="31"/>
      <w:r>
        <w:t>Offices for Help</w:t>
      </w:r>
    </w:p>
    <w:p w14:paraId="27C13E14" w14:textId="77777777" w:rsidR="0067762C" w:rsidRDefault="00A8297F" w:rsidP="007A7464">
      <w:pPr>
        <w:spacing w:line="240" w:lineRule="auto"/>
      </w:pPr>
      <w:r>
        <w:t>If you are experiencing undue personal or academic stress at any time during the semester or need to talk with someone about a personal problem or situation, I encourage you to seek support as soon as possible. I am available to talk with you about stresses related to your work in my class. Additionally, I can assist you in reaching out to any one of a wide range of campus resources, including:</w:t>
      </w:r>
    </w:p>
    <w:p w14:paraId="3B775280" w14:textId="77777777" w:rsidR="008F7166" w:rsidRPr="008F7166" w:rsidRDefault="00A8297F" w:rsidP="007A7464">
      <w:pPr>
        <w:numPr>
          <w:ilvl w:val="0"/>
          <w:numId w:val="2"/>
        </w:numPr>
        <w:spacing w:line="240" w:lineRule="auto"/>
        <w:ind w:hanging="360"/>
        <w:contextualSpacing/>
        <w:rPr>
          <w:color w:val="auto"/>
        </w:rPr>
      </w:pPr>
      <w:r>
        <w:t xml:space="preserve">Dean of </w:t>
      </w:r>
      <w:r w:rsidR="008F7166">
        <w:t>Graduate School Office</w:t>
      </w:r>
      <w:r>
        <w:t xml:space="preserve">: </w:t>
      </w:r>
      <w:r w:rsidR="008F7166" w:rsidRPr="008F7166">
        <w:rPr>
          <w:rFonts w:ascii="Helvetica" w:hAnsi="Helvetica"/>
          <w:color w:val="auto"/>
          <w:sz w:val="23"/>
          <w:szCs w:val="23"/>
          <w:shd w:val="clear" w:color="auto" w:fill="FEFEFE"/>
        </w:rPr>
        <w:t>607-777-2151</w:t>
      </w:r>
    </w:p>
    <w:p w14:paraId="6BA4BE42" w14:textId="77777777" w:rsidR="0067762C" w:rsidRDefault="00A8297F" w:rsidP="007A7464">
      <w:pPr>
        <w:numPr>
          <w:ilvl w:val="0"/>
          <w:numId w:val="2"/>
        </w:numPr>
        <w:spacing w:line="240" w:lineRule="auto"/>
        <w:ind w:hanging="360"/>
        <w:contextualSpacing/>
      </w:pPr>
      <w:r>
        <w:t>Decker Student Health Services Center: 607-777-2221</w:t>
      </w:r>
    </w:p>
    <w:p w14:paraId="2A23C7F0" w14:textId="77777777" w:rsidR="0067762C" w:rsidRDefault="00A8297F" w:rsidP="007A7464">
      <w:pPr>
        <w:numPr>
          <w:ilvl w:val="0"/>
          <w:numId w:val="2"/>
        </w:numPr>
        <w:spacing w:line="240" w:lineRule="auto"/>
        <w:ind w:hanging="360"/>
        <w:contextualSpacing/>
      </w:pPr>
      <w:r>
        <w:t>University Police: On campus emergency, 911</w:t>
      </w:r>
    </w:p>
    <w:p w14:paraId="39BA13A3" w14:textId="77777777" w:rsidR="0067762C" w:rsidRDefault="00A8297F" w:rsidP="007A7464">
      <w:pPr>
        <w:numPr>
          <w:ilvl w:val="0"/>
          <w:numId w:val="2"/>
        </w:numPr>
        <w:spacing w:line="240" w:lineRule="auto"/>
        <w:ind w:hanging="360"/>
        <w:contextualSpacing/>
      </w:pPr>
      <w:r>
        <w:t>University Counseling Center: 607-777-2772</w:t>
      </w:r>
    </w:p>
    <w:p w14:paraId="329018B3" w14:textId="77777777" w:rsidR="0067762C" w:rsidRDefault="00A8297F" w:rsidP="007A7464">
      <w:pPr>
        <w:numPr>
          <w:ilvl w:val="0"/>
          <w:numId w:val="2"/>
        </w:numPr>
        <w:spacing w:line="240" w:lineRule="auto"/>
        <w:ind w:hanging="360"/>
        <w:contextualSpacing/>
      </w:pPr>
      <w:r>
        <w:t>Interpersonal Violence Prevention: 607-777-3062</w:t>
      </w:r>
    </w:p>
    <w:p w14:paraId="5D10659D" w14:textId="77777777" w:rsidR="0067762C" w:rsidRDefault="00A8297F" w:rsidP="007A7464">
      <w:pPr>
        <w:numPr>
          <w:ilvl w:val="0"/>
          <w:numId w:val="2"/>
        </w:numPr>
        <w:spacing w:line="240" w:lineRule="auto"/>
        <w:ind w:hanging="360"/>
        <w:contextualSpacing/>
      </w:pPr>
      <w:proofErr w:type="spellStart"/>
      <w:r>
        <w:t>Harpur</w:t>
      </w:r>
      <w:proofErr w:type="spellEnd"/>
      <w:r>
        <w:t xml:space="preserve"> Advising: 607-777-6305</w:t>
      </w:r>
    </w:p>
    <w:p w14:paraId="59172907" w14:textId="77777777" w:rsidR="0067762C" w:rsidRDefault="00A8297F" w:rsidP="007A7464">
      <w:pPr>
        <w:numPr>
          <w:ilvl w:val="0"/>
          <w:numId w:val="2"/>
        </w:numPr>
        <w:spacing w:line="240" w:lineRule="auto"/>
        <w:ind w:hanging="360"/>
        <w:contextualSpacing/>
      </w:pPr>
      <w:r>
        <w:t>Office of International Student &amp; Scholar Services: 607-777-2510</w:t>
      </w:r>
    </w:p>
    <w:p w14:paraId="688DC815" w14:textId="77777777" w:rsidR="0067762C" w:rsidRDefault="00A8297F">
      <w:pPr>
        <w:pStyle w:val="Heading2"/>
        <w:contextualSpacing w:val="0"/>
      </w:pPr>
      <w:bookmarkStart w:id="32" w:name="h.hxxmtan317f5" w:colFirst="0" w:colLast="0"/>
      <w:bookmarkEnd w:id="32"/>
      <w:r>
        <w:t xml:space="preserve">University Counseling Center </w:t>
      </w:r>
    </w:p>
    <w:p w14:paraId="2241C5F7" w14:textId="77777777" w:rsidR="0067762C" w:rsidRDefault="00A8297F" w:rsidP="007A7464">
      <w:pPr>
        <w:spacing w:line="240" w:lineRule="auto"/>
      </w:pPr>
      <w:r>
        <w:t xml:space="preserve">At some point during their college experience, students may encounter personal, social, or developmental issues that call for assistance beyond the advice provided by friends and family. That’s where the University Counseling Center (UCC) can help.  The UCC provides a variety of free and confidential counseling services delivered by professional counselors. All currently enrolled Binghamton University undergraduate students, graduate students and affiliated entities are eligible to receive these services free of charge.  Services and programs available through the center include individual and group counseling, consultation, referral, and psychoeducational programs.  For more information or to make an appointment, visit </w:t>
      </w:r>
      <w:hyperlink r:id="rId13" w:history="1">
        <w:r w:rsidRPr="009A4CDD">
          <w:rPr>
            <w:rStyle w:val="Hyperlink"/>
          </w:rPr>
          <w:t>https://www.binghamton.edu/counseling</w:t>
        </w:r>
      </w:hyperlink>
      <w:r w:rsidR="009A4CDD">
        <w:t>.</w:t>
      </w:r>
    </w:p>
    <w:p w14:paraId="505463A1" w14:textId="77777777" w:rsidR="0067762C" w:rsidRDefault="0067762C"/>
    <w:p w14:paraId="507EFB98" w14:textId="77777777" w:rsidR="008F7166" w:rsidRDefault="008F7166" w:rsidP="008F7166">
      <w:pPr>
        <w:jc w:val="center"/>
        <w:rPr>
          <w:rFonts w:ascii="Trebuchet MS" w:hAnsi="Trebuchet MS"/>
          <w:b/>
        </w:rPr>
      </w:pPr>
      <w:r>
        <w:rPr>
          <w:rFonts w:ascii="Trebuchet MS" w:hAnsi="Trebuchet MS"/>
          <w:b/>
          <w:sz w:val="26"/>
          <w:szCs w:val="26"/>
        </w:rPr>
        <w:lastRenderedPageBreak/>
        <w:t>CLASS SCHEDULE</w:t>
      </w:r>
    </w:p>
    <w:p w14:paraId="3286C379" w14:textId="77777777" w:rsidR="008F7166" w:rsidRPr="00B95CB6" w:rsidRDefault="008F7166" w:rsidP="008F7166">
      <w:pPr>
        <w:jc w:val="center"/>
        <w:rPr>
          <w:b/>
        </w:rPr>
      </w:pPr>
    </w:p>
    <w:p w14:paraId="7705B6D8" w14:textId="3B7DD1CC" w:rsidR="008F7166" w:rsidRPr="00B95CB6" w:rsidRDefault="008F7166" w:rsidP="006C4F7E">
      <w:pPr>
        <w:spacing w:line="240" w:lineRule="auto"/>
        <w:ind w:left="1440" w:hanging="1440"/>
      </w:pPr>
      <w:r w:rsidRPr="00B95CB6">
        <w:rPr>
          <w:b/>
        </w:rPr>
        <w:t xml:space="preserve">January </w:t>
      </w:r>
      <w:r w:rsidR="0046661C">
        <w:rPr>
          <w:b/>
        </w:rPr>
        <w:t>21</w:t>
      </w:r>
      <w:r w:rsidRPr="00B95CB6">
        <w:tab/>
        <w:t xml:space="preserve">Introduction to the class.  Discuss theories of learning and teaching and the concept of General Education.  </w:t>
      </w:r>
      <w:r w:rsidRPr="00B95CB6">
        <w:rPr>
          <w:b/>
        </w:rPr>
        <w:t>Read</w:t>
      </w:r>
      <w:r w:rsidRPr="00B95CB6">
        <w:t xml:space="preserve"> in </w:t>
      </w:r>
      <w:r w:rsidR="0040344F">
        <w:t>Palmer</w:t>
      </w:r>
      <w:r w:rsidRPr="00B95CB6">
        <w:t xml:space="preserve"> </w:t>
      </w:r>
      <w:r w:rsidR="00FD590F">
        <w:t xml:space="preserve">Chs 1, 2, </w:t>
      </w:r>
      <w:r w:rsidR="00426AEF">
        <w:t>&amp; 13</w:t>
      </w:r>
      <w:r w:rsidR="0040344F">
        <w:t>, in Lindsay</w:t>
      </w:r>
      <w:r w:rsidR="00FF6821">
        <w:t xml:space="preserve"> Preface &amp;</w:t>
      </w:r>
      <w:r w:rsidR="0040344F">
        <w:t xml:space="preserve"> “Introduction”</w:t>
      </w:r>
      <w:r w:rsidR="007902AC">
        <w:t xml:space="preserve"> and CU TA Manual</w:t>
      </w:r>
      <w:r w:rsidRPr="00B95CB6">
        <w:t xml:space="preserve">. </w:t>
      </w:r>
      <w:r w:rsidRPr="00B95CB6">
        <w:rPr>
          <w:b/>
        </w:rPr>
        <w:t>Visit</w:t>
      </w:r>
      <w:r w:rsidRPr="00B95CB6">
        <w:t xml:space="preserve"> the website </w:t>
      </w:r>
      <w:hyperlink r:id="rId14" w:history="1">
        <w:r w:rsidRPr="00426AEF">
          <w:rPr>
            <w:rStyle w:val="Hyperlink"/>
          </w:rPr>
          <w:t xml:space="preserve">https://www.binghamton.edu/general-education/ </w:t>
        </w:r>
      </w:hyperlink>
      <w:r w:rsidRPr="00B95CB6">
        <w:t xml:space="preserve"> </w:t>
      </w:r>
    </w:p>
    <w:p w14:paraId="31447E05" w14:textId="77777777" w:rsidR="008F7166" w:rsidRPr="00B95CB6" w:rsidRDefault="008F7166" w:rsidP="006C4F7E">
      <w:pPr>
        <w:spacing w:line="240" w:lineRule="auto"/>
        <w:ind w:left="1440" w:hanging="1440"/>
      </w:pPr>
    </w:p>
    <w:p w14:paraId="2BA361E8" w14:textId="2F60438B" w:rsidR="00B95CB6" w:rsidRDefault="008F7166" w:rsidP="00F13C8F">
      <w:pPr>
        <w:spacing w:line="240" w:lineRule="auto"/>
        <w:ind w:left="1440" w:hanging="1440"/>
      </w:pPr>
      <w:r w:rsidRPr="00B95CB6">
        <w:rPr>
          <w:b/>
        </w:rPr>
        <w:t xml:space="preserve">January </w:t>
      </w:r>
      <w:r w:rsidR="0046661C">
        <w:rPr>
          <w:b/>
        </w:rPr>
        <w:t>28</w:t>
      </w:r>
      <w:r w:rsidRPr="00B95CB6">
        <w:tab/>
        <w:t xml:space="preserve">Course Design and Syllabi. Cherie </w:t>
      </w:r>
      <w:r w:rsidR="00E153BE">
        <w:t>v</w:t>
      </w:r>
      <w:r w:rsidRPr="00B95CB6">
        <w:t>an</w:t>
      </w:r>
      <w:r w:rsidR="0077387F">
        <w:t xml:space="preserve"> </w:t>
      </w:r>
      <w:proofErr w:type="spellStart"/>
      <w:r w:rsidR="00E153BE">
        <w:t>P</w:t>
      </w:r>
      <w:r w:rsidRPr="00B95CB6">
        <w:t>utten</w:t>
      </w:r>
      <w:proofErr w:type="spellEnd"/>
      <w:r w:rsidRPr="00B95CB6">
        <w:t xml:space="preserve"> from the Center for Learning and Teaching will join us. </w:t>
      </w:r>
      <w:r w:rsidR="006C4F7E" w:rsidRPr="00B95CB6">
        <w:rPr>
          <w:b/>
        </w:rPr>
        <w:t>Read</w:t>
      </w:r>
      <w:r w:rsidR="006C4F7E" w:rsidRPr="00B95CB6">
        <w:t xml:space="preserve"> in </w:t>
      </w:r>
      <w:r w:rsidR="0040344F">
        <w:t>Palmer</w:t>
      </w:r>
      <w:r w:rsidR="00817DDB">
        <w:t xml:space="preserve"> Chs</w:t>
      </w:r>
      <w:r w:rsidR="006C4F7E" w:rsidRPr="00B95CB6">
        <w:t>.</w:t>
      </w:r>
      <w:r w:rsidR="00817DDB">
        <w:t>3, 5 &amp; 6</w:t>
      </w:r>
      <w:r w:rsidR="006C4F7E" w:rsidRPr="00B95CB6">
        <w:t xml:space="preserve"> </w:t>
      </w:r>
      <w:r w:rsidR="006C4F7E" w:rsidRPr="00B95CB6">
        <w:rPr>
          <w:b/>
        </w:rPr>
        <w:t xml:space="preserve">Visit </w:t>
      </w:r>
      <w:r w:rsidR="00F13C8F" w:rsidRPr="00F13C8F">
        <w:t>the websites under content in MyCourses for this date.</w:t>
      </w:r>
      <w:r w:rsidR="0040344F">
        <w:t xml:space="preserve"> </w:t>
      </w:r>
      <w:r w:rsidR="00B95CB6">
        <w:rPr>
          <w:b/>
        </w:rPr>
        <w:t>Assignment:</w:t>
      </w:r>
      <w:r w:rsidR="00B95CB6">
        <w:t xml:space="preserve"> Identify class that you will observe</w:t>
      </w:r>
    </w:p>
    <w:p w14:paraId="35EFBDD3" w14:textId="77777777" w:rsidR="009A497C" w:rsidRPr="00B95CB6" w:rsidRDefault="009A497C" w:rsidP="006C4F7E">
      <w:pPr>
        <w:spacing w:line="240" w:lineRule="auto"/>
        <w:ind w:left="1440" w:hanging="1440"/>
      </w:pPr>
      <w:r>
        <w:rPr>
          <w:b/>
        </w:rPr>
        <w:tab/>
        <w:t>CLASS WILL MEET IN LN1324</w:t>
      </w:r>
      <w:r w:rsidR="00926026">
        <w:rPr>
          <w:b/>
        </w:rPr>
        <w:t>.</w:t>
      </w:r>
    </w:p>
    <w:p w14:paraId="49521880" w14:textId="77777777" w:rsidR="006C4F7E" w:rsidRDefault="006C4F7E" w:rsidP="006C4F7E">
      <w:pPr>
        <w:spacing w:line="240" w:lineRule="auto"/>
        <w:ind w:left="1440" w:hanging="1440"/>
        <w:rPr>
          <w:b/>
        </w:rPr>
      </w:pPr>
    </w:p>
    <w:p w14:paraId="6D82BFF6" w14:textId="17F5B41D" w:rsidR="006C4F7E" w:rsidRDefault="006C4F7E" w:rsidP="006C4F7E">
      <w:pPr>
        <w:spacing w:line="240" w:lineRule="auto"/>
        <w:ind w:left="1440" w:hanging="1440"/>
      </w:pPr>
      <w:r>
        <w:rPr>
          <w:b/>
        </w:rPr>
        <w:t xml:space="preserve">February </w:t>
      </w:r>
      <w:r w:rsidR="0046661C">
        <w:rPr>
          <w:b/>
        </w:rPr>
        <w:t>4</w:t>
      </w:r>
      <w:r>
        <w:rPr>
          <w:b/>
        </w:rPr>
        <w:tab/>
      </w:r>
      <w:r>
        <w:t xml:space="preserve">Students. Discuss the different learning styles of students and special needs students.  </w:t>
      </w:r>
      <w:r>
        <w:rPr>
          <w:b/>
        </w:rPr>
        <w:t>Read</w:t>
      </w:r>
      <w:r>
        <w:t xml:space="preserve"> in </w:t>
      </w:r>
      <w:r w:rsidR="00FF6821">
        <w:t>Palmer</w:t>
      </w:r>
      <w:r w:rsidR="00817DDB">
        <w:t xml:space="preserve"> Chs</w:t>
      </w:r>
      <w:r>
        <w:t>.</w:t>
      </w:r>
      <w:r w:rsidR="00817DDB">
        <w:t xml:space="preserve"> 7 &amp; 8,</w:t>
      </w:r>
      <w:r w:rsidR="00FF6821">
        <w:t xml:space="preserve"> and in Lindsey 2 &amp; 3.</w:t>
      </w:r>
      <w:r w:rsidRPr="006C4F7E">
        <w:rPr>
          <w:b/>
        </w:rPr>
        <w:t xml:space="preserve"> </w:t>
      </w:r>
      <w:r>
        <w:rPr>
          <w:b/>
        </w:rPr>
        <w:t xml:space="preserve">Visit </w:t>
      </w:r>
      <w:r>
        <w:t xml:space="preserve">the </w:t>
      </w:r>
      <w:r w:rsidR="00F13C8F" w:rsidRPr="00F13C8F">
        <w:t>websites under content in MyCourses for this date.</w:t>
      </w:r>
      <w:r w:rsidR="00B8788E">
        <w:t xml:space="preserve"> </w:t>
      </w:r>
    </w:p>
    <w:p w14:paraId="4C0B3BEC" w14:textId="77777777" w:rsidR="00B95CB6" w:rsidRPr="00B95CB6" w:rsidRDefault="00B95CB6" w:rsidP="006C4F7E">
      <w:pPr>
        <w:spacing w:line="240" w:lineRule="auto"/>
        <w:ind w:left="1440" w:hanging="1440"/>
      </w:pPr>
      <w:r>
        <w:rPr>
          <w:b/>
        </w:rPr>
        <w:tab/>
        <w:t>Assignment:</w:t>
      </w:r>
      <w:r>
        <w:t xml:space="preserve"> Discuss our classroom observations, Identify classes for syllabus assignment.</w:t>
      </w:r>
    </w:p>
    <w:p w14:paraId="6606BACD" w14:textId="77777777" w:rsidR="006C4F7E" w:rsidRDefault="006C4F7E" w:rsidP="006C4F7E">
      <w:pPr>
        <w:spacing w:line="240" w:lineRule="auto"/>
        <w:ind w:left="1440" w:hanging="1440"/>
        <w:rPr>
          <w:b/>
        </w:rPr>
      </w:pPr>
      <w:r>
        <w:rPr>
          <w:b/>
        </w:rPr>
        <w:tab/>
      </w:r>
    </w:p>
    <w:p w14:paraId="2B394428" w14:textId="49FCF964" w:rsidR="00AE2536" w:rsidRDefault="00AE2536" w:rsidP="006C4F7E">
      <w:pPr>
        <w:spacing w:line="240" w:lineRule="auto"/>
        <w:ind w:left="1440" w:hanging="1440"/>
      </w:pPr>
      <w:r>
        <w:rPr>
          <w:b/>
        </w:rPr>
        <w:t xml:space="preserve">February </w:t>
      </w:r>
      <w:r w:rsidR="009A497C">
        <w:rPr>
          <w:b/>
        </w:rPr>
        <w:t>1</w:t>
      </w:r>
      <w:r w:rsidR="0046661C">
        <w:rPr>
          <w:b/>
        </w:rPr>
        <w:t>1</w:t>
      </w:r>
      <w:r>
        <w:rPr>
          <w:b/>
        </w:rPr>
        <w:tab/>
      </w:r>
      <w:r>
        <w:t>Styles of teaching and differences in classrooms.</w:t>
      </w:r>
      <w:r w:rsidR="00482611">
        <w:t xml:space="preserve"> Ruth Van Dyke will join us to discuss how to dress for class. </w:t>
      </w:r>
      <w:r>
        <w:t xml:space="preserve"> </w:t>
      </w:r>
      <w:r>
        <w:rPr>
          <w:b/>
        </w:rPr>
        <w:t>Read</w:t>
      </w:r>
      <w:r>
        <w:t xml:space="preserve"> in </w:t>
      </w:r>
      <w:r w:rsidR="0040344F">
        <w:t>Palmer</w:t>
      </w:r>
      <w:r>
        <w:t xml:space="preserve"> </w:t>
      </w:r>
      <w:r w:rsidR="00817DDB">
        <w:t>Chs 9. 10, 11</w:t>
      </w:r>
      <w:r w:rsidR="00FF6821">
        <w:t xml:space="preserve">. Lindsay </w:t>
      </w:r>
      <w:proofErr w:type="spellStart"/>
      <w:r w:rsidR="00FF6821">
        <w:t>ch</w:t>
      </w:r>
      <w:proofErr w:type="spellEnd"/>
      <w:r w:rsidR="00FF6821">
        <w:t xml:space="preserve">, 4 </w:t>
      </w:r>
      <w:r>
        <w:t xml:space="preserve">and McGuire 2007. </w:t>
      </w:r>
      <w:r>
        <w:rPr>
          <w:b/>
        </w:rPr>
        <w:t xml:space="preserve">Visit </w:t>
      </w:r>
      <w:r>
        <w:t xml:space="preserve">the following websites: </w:t>
      </w:r>
      <w:hyperlink r:id="rId15" w:history="1">
        <w:r w:rsidR="007D32B0" w:rsidRPr="002E596C">
          <w:rPr>
            <w:rStyle w:val="Hyperlink"/>
          </w:rPr>
          <w:t>http://bingweb.binghamton.edu/~anth125/125.html</w:t>
        </w:r>
      </w:hyperlink>
      <w:r w:rsidR="007D32B0">
        <w:t xml:space="preserve">, </w:t>
      </w:r>
      <w:hyperlink r:id="rId16" w:history="1">
        <w:r w:rsidR="007D32B0" w:rsidRPr="002E596C">
          <w:rPr>
            <w:rStyle w:val="Hyperlink"/>
          </w:rPr>
          <w:t>http://bingweb.binghamton.edu/~anth256/</w:t>
        </w:r>
      </w:hyperlink>
      <w:r w:rsidR="007D32B0">
        <w:t xml:space="preserve">, </w:t>
      </w:r>
    </w:p>
    <w:p w14:paraId="4EF88BC5" w14:textId="77777777" w:rsidR="00845097" w:rsidRDefault="00845097" w:rsidP="006C4F7E">
      <w:pPr>
        <w:spacing w:line="240" w:lineRule="auto"/>
        <w:ind w:left="1440" w:hanging="1440"/>
      </w:pPr>
    </w:p>
    <w:p w14:paraId="36651EF4" w14:textId="77777777" w:rsidR="00CA14BB" w:rsidRDefault="009A497C" w:rsidP="00CA14BB">
      <w:pPr>
        <w:spacing w:line="240" w:lineRule="auto"/>
        <w:ind w:left="1440" w:hanging="1440"/>
      </w:pPr>
      <w:r>
        <w:rPr>
          <w:b/>
        </w:rPr>
        <w:t xml:space="preserve">February </w:t>
      </w:r>
      <w:r w:rsidR="0046661C">
        <w:rPr>
          <w:b/>
        </w:rPr>
        <w:t>18</w:t>
      </w:r>
      <w:r w:rsidR="00845097">
        <w:tab/>
      </w:r>
      <w:r w:rsidR="00CA14BB">
        <w:t xml:space="preserve">Online teaching and other innovations. Cherie van </w:t>
      </w:r>
      <w:proofErr w:type="spellStart"/>
      <w:r w:rsidR="00CA14BB">
        <w:t>Putten</w:t>
      </w:r>
      <w:proofErr w:type="spellEnd"/>
      <w:r w:rsidR="00CA14BB">
        <w:t xml:space="preserve"> from the Center for Learning and Teaching will join us. </w:t>
      </w:r>
      <w:r w:rsidR="00CA14BB">
        <w:rPr>
          <w:b/>
        </w:rPr>
        <w:t xml:space="preserve">Read </w:t>
      </w:r>
      <w:r w:rsidR="00CA14BB">
        <w:t xml:space="preserve">in Palmer Part 15. </w:t>
      </w:r>
      <w:r w:rsidR="00CA14BB">
        <w:rPr>
          <w:b/>
        </w:rPr>
        <w:t xml:space="preserve">Visit </w:t>
      </w:r>
      <w:r w:rsidR="00CA14BB">
        <w:t>the websites under content in MyCourses for this date.</w:t>
      </w:r>
    </w:p>
    <w:p w14:paraId="1A9CAFD6" w14:textId="77777777" w:rsidR="00845097" w:rsidRDefault="00845097" w:rsidP="00F705CC">
      <w:pPr>
        <w:spacing w:line="240" w:lineRule="auto"/>
        <w:ind w:left="1440" w:hanging="1440"/>
      </w:pPr>
    </w:p>
    <w:p w14:paraId="720CB3BF" w14:textId="77777777" w:rsidR="00CA14BB" w:rsidRDefault="009A497C" w:rsidP="00CA14BB">
      <w:pPr>
        <w:spacing w:line="240" w:lineRule="auto"/>
        <w:ind w:left="1440" w:hanging="1440"/>
      </w:pPr>
      <w:r>
        <w:rPr>
          <w:b/>
        </w:rPr>
        <w:t>February 2</w:t>
      </w:r>
      <w:r w:rsidR="0046661C">
        <w:rPr>
          <w:b/>
        </w:rPr>
        <w:t>5</w:t>
      </w:r>
      <w:r w:rsidR="00F705CC">
        <w:rPr>
          <w:b/>
        </w:rPr>
        <w:tab/>
      </w:r>
      <w:r w:rsidR="00CA14BB">
        <w:t xml:space="preserve">Assessment and Evaluation. </w:t>
      </w:r>
      <w:r w:rsidR="00CA14BB">
        <w:rPr>
          <w:b/>
        </w:rPr>
        <w:t xml:space="preserve">Read </w:t>
      </w:r>
      <w:r w:rsidR="00CA14BB">
        <w:t xml:space="preserve">in Palmer Ch 4 &amp; 12. </w:t>
      </w:r>
      <w:r w:rsidR="00CA14BB">
        <w:rPr>
          <w:b/>
        </w:rPr>
        <w:t xml:space="preserve">Visit </w:t>
      </w:r>
      <w:r w:rsidR="00CA14BB">
        <w:t xml:space="preserve">the websites under this class date and the websites in </w:t>
      </w:r>
      <w:r w:rsidR="00CA14BB" w:rsidRPr="00881DB5">
        <w:t>“student evaluation of teaching”.</w:t>
      </w:r>
      <w:r w:rsidR="00CA14BB">
        <w:t xml:space="preserve"> </w:t>
      </w:r>
    </w:p>
    <w:p w14:paraId="0812664F" w14:textId="5F59ED68" w:rsidR="00F705CC" w:rsidRDefault="00CA14BB" w:rsidP="00CA14BB">
      <w:pPr>
        <w:spacing w:line="240" w:lineRule="auto"/>
        <w:ind w:left="1440" w:hanging="1440"/>
      </w:pPr>
      <w:r>
        <w:rPr>
          <w:b/>
        </w:rPr>
        <w:tab/>
        <w:t xml:space="preserve">Assignment: </w:t>
      </w:r>
      <w:r>
        <w:t xml:space="preserve">Workshop Syllabi </w:t>
      </w:r>
      <w:bookmarkStart w:id="33" w:name="_Hlk29315379"/>
    </w:p>
    <w:bookmarkEnd w:id="33"/>
    <w:p w14:paraId="44EB95B4" w14:textId="77777777" w:rsidR="0064202D" w:rsidRDefault="0064202D" w:rsidP="0064202D">
      <w:pPr>
        <w:spacing w:line="240" w:lineRule="auto"/>
        <w:ind w:left="1440" w:hanging="1440"/>
        <w:rPr>
          <w:b/>
        </w:rPr>
      </w:pPr>
    </w:p>
    <w:p w14:paraId="1CDAEC4A" w14:textId="0BD7FB4F" w:rsidR="00512BFF" w:rsidRDefault="009A497C" w:rsidP="00512BFF">
      <w:pPr>
        <w:spacing w:line="240" w:lineRule="auto"/>
        <w:ind w:left="1440" w:hanging="1440"/>
      </w:pPr>
      <w:r>
        <w:rPr>
          <w:b/>
        </w:rPr>
        <w:t xml:space="preserve">March </w:t>
      </w:r>
      <w:r w:rsidR="0046661C">
        <w:rPr>
          <w:b/>
        </w:rPr>
        <w:t>3</w:t>
      </w:r>
      <w:r w:rsidR="00F705CC">
        <w:rPr>
          <w:b/>
        </w:rPr>
        <w:tab/>
      </w:r>
      <w:r w:rsidR="00512BFF">
        <w:t xml:space="preserve">Classroom administration, Professionalization, Teaching Statements and Teaching Portfolios. </w:t>
      </w:r>
      <w:r w:rsidR="00512BFF">
        <w:rPr>
          <w:b/>
        </w:rPr>
        <w:t>Read</w:t>
      </w:r>
      <w:r w:rsidR="00512BFF">
        <w:t xml:space="preserve"> in </w:t>
      </w:r>
      <w:r w:rsidR="0040344F">
        <w:t>Palmer</w:t>
      </w:r>
      <w:r w:rsidR="00512BFF">
        <w:t xml:space="preserve"> Parts 16 and 18</w:t>
      </w:r>
      <w:r w:rsidR="00FF6821">
        <w:t xml:space="preserve"> and in Lindsey </w:t>
      </w:r>
      <w:proofErr w:type="spellStart"/>
      <w:r w:rsidR="00FF6821">
        <w:t>chs</w:t>
      </w:r>
      <w:proofErr w:type="spellEnd"/>
      <w:r w:rsidR="00FF6821">
        <w:t xml:space="preserve">. 5 and “concluding thoughts” </w:t>
      </w:r>
      <w:r w:rsidR="00512BFF">
        <w:rPr>
          <w:b/>
        </w:rPr>
        <w:t xml:space="preserve">Visit </w:t>
      </w:r>
      <w:r w:rsidR="00512BFF">
        <w:t>the websites</w:t>
      </w:r>
      <w:r w:rsidR="00F13C8F">
        <w:t xml:space="preserve"> under this date and in the file statements of teaching philosophy.</w:t>
      </w:r>
      <w:r w:rsidR="00512BFF" w:rsidRPr="00F705CC">
        <w:t xml:space="preserve"> </w:t>
      </w:r>
    </w:p>
    <w:p w14:paraId="15A79AD1" w14:textId="77777777" w:rsidR="00512BFF" w:rsidRPr="00B95CB6" w:rsidRDefault="00512BFF" w:rsidP="00512BFF">
      <w:pPr>
        <w:spacing w:line="240" w:lineRule="auto"/>
        <w:ind w:left="1440" w:hanging="1440"/>
      </w:pPr>
      <w:r>
        <w:rPr>
          <w:b/>
        </w:rPr>
        <w:tab/>
        <w:t xml:space="preserve">Assignment: </w:t>
      </w:r>
      <w:r>
        <w:t>Workshop Statements of Teaching Philosophy</w:t>
      </w:r>
    </w:p>
    <w:p w14:paraId="59EB05C9" w14:textId="77777777" w:rsidR="00645E8F" w:rsidRDefault="00645E8F" w:rsidP="00512BFF">
      <w:pPr>
        <w:spacing w:line="240" w:lineRule="auto"/>
      </w:pPr>
      <w:r>
        <w:rPr>
          <w:b/>
        </w:rPr>
        <w:tab/>
      </w:r>
    </w:p>
    <w:p w14:paraId="2849E343" w14:textId="77777777" w:rsidR="00645E8F" w:rsidRPr="00645E8F" w:rsidRDefault="00512BFF" w:rsidP="00F705CC">
      <w:pPr>
        <w:spacing w:line="240" w:lineRule="auto"/>
        <w:ind w:left="1440" w:hanging="1440"/>
      </w:pPr>
      <w:r>
        <w:rPr>
          <w:b/>
        </w:rPr>
        <w:t>March 1</w:t>
      </w:r>
      <w:r w:rsidR="0046661C">
        <w:rPr>
          <w:b/>
        </w:rPr>
        <w:t>0</w:t>
      </w:r>
      <w:r w:rsidR="00645E8F">
        <w:rPr>
          <w:b/>
        </w:rPr>
        <w:tab/>
        <w:t xml:space="preserve">Assignment: </w:t>
      </w:r>
      <w:r w:rsidR="00645E8F">
        <w:t>Statement of Teaching Philosophy</w:t>
      </w:r>
      <w:r w:rsidR="0069776A">
        <w:t xml:space="preserve"> and Syllabus</w:t>
      </w:r>
      <w:r w:rsidR="00645E8F">
        <w:t xml:space="preserve"> Due by 5:00PM</w:t>
      </w:r>
    </w:p>
    <w:sectPr w:rsidR="00645E8F" w:rsidRPr="00645E8F" w:rsidSect="006141A8">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A9BB" w14:textId="77777777" w:rsidR="003D7DD6" w:rsidRDefault="003D7DD6">
      <w:pPr>
        <w:spacing w:line="240" w:lineRule="auto"/>
      </w:pPr>
      <w:r>
        <w:separator/>
      </w:r>
    </w:p>
  </w:endnote>
  <w:endnote w:type="continuationSeparator" w:id="0">
    <w:p w14:paraId="4F7EF99E" w14:textId="77777777" w:rsidR="003D7DD6" w:rsidRDefault="003D7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36360"/>
      <w:docPartObj>
        <w:docPartGallery w:val="Page Numbers (Bottom of Page)"/>
        <w:docPartUnique/>
      </w:docPartObj>
    </w:sdtPr>
    <w:sdtEndPr/>
    <w:sdtContent>
      <w:p w14:paraId="1F271E0D" w14:textId="77777777" w:rsidR="0042105D" w:rsidRDefault="0086708A">
        <w:pPr>
          <w:pStyle w:val="Footer"/>
          <w:jc w:val="center"/>
        </w:pPr>
        <w:r>
          <w:fldChar w:fldCharType="begin"/>
        </w:r>
        <w:r>
          <w:instrText xml:space="preserve"> PAGE   \* MERGEFORMAT </w:instrText>
        </w:r>
        <w:r>
          <w:fldChar w:fldCharType="separate"/>
        </w:r>
        <w:r w:rsidR="006B2868">
          <w:rPr>
            <w:noProof/>
          </w:rPr>
          <w:t>1</w:t>
        </w:r>
        <w:r>
          <w:rPr>
            <w:noProof/>
          </w:rPr>
          <w:fldChar w:fldCharType="end"/>
        </w:r>
      </w:p>
    </w:sdtContent>
  </w:sdt>
  <w:p w14:paraId="3AB8ABBE" w14:textId="77777777" w:rsidR="0042105D" w:rsidRDefault="0042105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4259C" w14:textId="77777777" w:rsidR="003D7DD6" w:rsidRDefault="003D7DD6">
      <w:pPr>
        <w:spacing w:line="240" w:lineRule="auto"/>
      </w:pPr>
      <w:r>
        <w:separator/>
      </w:r>
    </w:p>
  </w:footnote>
  <w:footnote w:type="continuationSeparator" w:id="0">
    <w:p w14:paraId="1285EB78" w14:textId="77777777" w:rsidR="003D7DD6" w:rsidRDefault="003D7D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4A6A" w14:textId="77777777" w:rsidR="0042105D" w:rsidRDefault="0042105D"/>
  <w:p w14:paraId="752786E4" w14:textId="77777777" w:rsidR="0042105D" w:rsidRDefault="004210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424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C1DFD"/>
    <w:multiLevelType w:val="multilevel"/>
    <w:tmpl w:val="51F23B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E71C99"/>
    <w:multiLevelType w:val="multilevel"/>
    <w:tmpl w:val="C37E56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CCF5999"/>
    <w:multiLevelType w:val="multilevel"/>
    <w:tmpl w:val="053E6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0E40472"/>
    <w:multiLevelType w:val="multilevel"/>
    <w:tmpl w:val="761A5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A205685"/>
    <w:multiLevelType w:val="multilevel"/>
    <w:tmpl w:val="F37C9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FC5222D"/>
    <w:multiLevelType w:val="hybridMultilevel"/>
    <w:tmpl w:val="831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939B5"/>
    <w:multiLevelType w:val="multilevel"/>
    <w:tmpl w:val="0EFA0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56637A9"/>
    <w:multiLevelType w:val="multilevel"/>
    <w:tmpl w:val="0A1647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C785436"/>
    <w:multiLevelType w:val="multilevel"/>
    <w:tmpl w:val="D04A4E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9"/>
  </w:num>
  <w:num w:numId="3">
    <w:abstractNumId w:val="3"/>
  </w:num>
  <w:num w:numId="4">
    <w:abstractNumId w:val="1"/>
  </w:num>
  <w:num w:numId="5">
    <w:abstractNumId w:val="7"/>
  </w:num>
  <w:num w:numId="6">
    <w:abstractNumId w:val="8"/>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2C"/>
    <w:rsid w:val="000142CA"/>
    <w:rsid w:val="000449BB"/>
    <w:rsid w:val="0006687B"/>
    <w:rsid w:val="00095BF8"/>
    <w:rsid w:val="000E4ADE"/>
    <w:rsid w:val="000F4745"/>
    <w:rsid w:val="00173059"/>
    <w:rsid w:val="001A1FC3"/>
    <w:rsid w:val="001A791A"/>
    <w:rsid w:val="001C0ED0"/>
    <w:rsid w:val="001C4480"/>
    <w:rsid w:val="001C60E7"/>
    <w:rsid w:val="001E7D58"/>
    <w:rsid w:val="001F2902"/>
    <w:rsid w:val="002018CD"/>
    <w:rsid w:val="00242E0F"/>
    <w:rsid w:val="00255961"/>
    <w:rsid w:val="00292B05"/>
    <w:rsid w:val="00345B6E"/>
    <w:rsid w:val="00363859"/>
    <w:rsid w:val="00365331"/>
    <w:rsid w:val="0038713F"/>
    <w:rsid w:val="003875B6"/>
    <w:rsid w:val="003B512C"/>
    <w:rsid w:val="003D7DD6"/>
    <w:rsid w:val="0040344F"/>
    <w:rsid w:val="00404658"/>
    <w:rsid w:val="00413A46"/>
    <w:rsid w:val="0042105D"/>
    <w:rsid w:val="00426AEF"/>
    <w:rsid w:val="00455590"/>
    <w:rsid w:val="0046661C"/>
    <w:rsid w:val="00482611"/>
    <w:rsid w:val="004F54BE"/>
    <w:rsid w:val="00512BFF"/>
    <w:rsid w:val="005B1506"/>
    <w:rsid w:val="005B6360"/>
    <w:rsid w:val="005E4B5A"/>
    <w:rsid w:val="00612A4D"/>
    <w:rsid w:val="006141A8"/>
    <w:rsid w:val="0064202D"/>
    <w:rsid w:val="00645E8F"/>
    <w:rsid w:val="00650152"/>
    <w:rsid w:val="0067762C"/>
    <w:rsid w:val="0069776A"/>
    <w:rsid w:val="006B2868"/>
    <w:rsid w:val="006C4F7E"/>
    <w:rsid w:val="006D54BA"/>
    <w:rsid w:val="006F31D8"/>
    <w:rsid w:val="00742CE8"/>
    <w:rsid w:val="0076108B"/>
    <w:rsid w:val="007624EF"/>
    <w:rsid w:val="0077387F"/>
    <w:rsid w:val="0078676F"/>
    <w:rsid w:val="007902AC"/>
    <w:rsid w:val="007921E9"/>
    <w:rsid w:val="007A7464"/>
    <w:rsid w:val="007B5DCB"/>
    <w:rsid w:val="007C3B19"/>
    <w:rsid w:val="007C4AFC"/>
    <w:rsid w:val="007D32B0"/>
    <w:rsid w:val="00817DDB"/>
    <w:rsid w:val="00844078"/>
    <w:rsid w:val="00845097"/>
    <w:rsid w:val="00863C50"/>
    <w:rsid w:val="0086708A"/>
    <w:rsid w:val="00881DB5"/>
    <w:rsid w:val="00884260"/>
    <w:rsid w:val="008B170F"/>
    <w:rsid w:val="008B3338"/>
    <w:rsid w:val="008B6862"/>
    <w:rsid w:val="008D20F5"/>
    <w:rsid w:val="008D4350"/>
    <w:rsid w:val="008F7166"/>
    <w:rsid w:val="00926026"/>
    <w:rsid w:val="009A497C"/>
    <w:rsid w:val="009A4CDD"/>
    <w:rsid w:val="009D50FC"/>
    <w:rsid w:val="009D5845"/>
    <w:rsid w:val="009E1BBE"/>
    <w:rsid w:val="00A63C17"/>
    <w:rsid w:val="00A8297F"/>
    <w:rsid w:val="00AE2536"/>
    <w:rsid w:val="00AF15E9"/>
    <w:rsid w:val="00B322C1"/>
    <w:rsid w:val="00B61CF8"/>
    <w:rsid w:val="00B84FDD"/>
    <w:rsid w:val="00B8788E"/>
    <w:rsid w:val="00B9180B"/>
    <w:rsid w:val="00B95CB6"/>
    <w:rsid w:val="00C73B19"/>
    <w:rsid w:val="00C873A7"/>
    <w:rsid w:val="00C91B3F"/>
    <w:rsid w:val="00CA14BB"/>
    <w:rsid w:val="00CA271F"/>
    <w:rsid w:val="00CA462E"/>
    <w:rsid w:val="00CA7059"/>
    <w:rsid w:val="00CD01B6"/>
    <w:rsid w:val="00D57354"/>
    <w:rsid w:val="00DB3C41"/>
    <w:rsid w:val="00DD4CA2"/>
    <w:rsid w:val="00E05A4E"/>
    <w:rsid w:val="00E13189"/>
    <w:rsid w:val="00E153BE"/>
    <w:rsid w:val="00E61BA6"/>
    <w:rsid w:val="00EC6595"/>
    <w:rsid w:val="00EE731E"/>
    <w:rsid w:val="00EF0632"/>
    <w:rsid w:val="00EF6078"/>
    <w:rsid w:val="00F01834"/>
    <w:rsid w:val="00F13C8F"/>
    <w:rsid w:val="00F372FC"/>
    <w:rsid w:val="00F470FF"/>
    <w:rsid w:val="00F5159C"/>
    <w:rsid w:val="00F705CC"/>
    <w:rsid w:val="00F71D27"/>
    <w:rsid w:val="00F83D24"/>
    <w:rsid w:val="00FA0D22"/>
    <w:rsid w:val="00FD3CDA"/>
    <w:rsid w:val="00FD56A8"/>
    <w:rsid w:val="00FD590F"/>
    <w:rsid w:val="00FF4F6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77AF"/>
  <w15:docId w15:val="{7A73172E-1645-4A47-901D-B16AFAAD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7D58"/>
  </w:style>
  <w:style w:type="paragraph" w:styleId="Heading1">
    <w:name w:val="heading 1"/>
    <w:basedOn w:val="Normal"/>
    <w:next w:val="Normal"/>
    <w:rsid w:val="001E7D58"/>
    <w:pPr>
      <w:keepNext/>
      <w:keepLines/>
      <w:spacing w:before="300"/>
      <w:contextualSpacing/>
      <w:outlineLvl w:val="0"/>
    </w:pPr>
    <w:rPr>
      <w:rFonts w:ascii="Trebuchet MS" w:eastAsia="Trebuchet MS" w:hAnsi="Trebuchet MS" w:cs="Trebuchet MS"/>
      <w:b/>
      <w:sz w:val="32"/>
      <w:szCs w:val="32"/>
      <w:u w:val="single"/>
    </w:rPr>
  </w:style>
  <w:style w:type="paragraph" w:styleId="Heading2">
    <w:name w:val="heading 2"/>
    <w:basedOn w:val="Normal"/>
    <w:next w:val="Normal"/>
    <w:rsid w:val="001E7D58"/>
    <w:pPr>
      <w:keepNext/>
      <w:keepLines/>
      <w:spacing w:before="300"/>
      <w:contextualSpacing/>
      <w:outlineLvl w:val="1"/>
    </w:pPr>
    <w:rPr>
      <w:rFonts w:ascii="Trebuchet MS" w:eastAsia="Trebuchet MS" w:hAnsi="Trebuchet MS" w:cs="Trebuchet MS"/>
      <w:b/>
      <w:sz w:val="26"/>
      <w:szCs w:val="26"/>
    </w:rPr>
  </w:style>
  <w:style w:type="paragraph" w:styleId="Heading3">
    <w:name w:val="heading 3"/>
    <w:basedOn w:val="Normal"/>
    <w:next w:val="Normal"/>
    <w:rsid w:val="001E7D58"/>
    <w:pPr>
      <w:keepNext/>
      <w:keepLines/>
      <w:spacing w:before="160"/>
      <w:contextualSpacing/>
      <w:outlineLvl w:val="2"/>
    </w:pPr>
    <w:rPr>
      <w:rFonts w:ascii="Trebuchet MS" w:eastAsia="Trebuchet MS" w:hAnsi="Trebuchet MS" w:cs="Trebuchet MS"/>
      <w:b/>
      <w:sz w:val="24"/>
      <w:szCs w:val="24"/>
    </w:rPr>
  </w:style>
  <w:style w:type="paragraph" w:styleId="Heading4">
    <w:name w:val="heading 4"/>
    <w:basedOn w:val="Normal"/>
    <w:next w:val="Normal"/>
    <w:rsid w:val="001E7D58"/>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1E7D58"/>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1E7D58"/>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7D58"/>
    <w:pPr>
      <w:keepNext/>
      <w:keepLines/>
      <w:contextualSpacing/>
    </w:pPr>
    <w:rPr>
      <w:rFonts w:ascii="Trebuchet MS" w:eastAsia="Trebuchet MS" w:hAnsi="Trebuchet MS" w:cs="Trebuchet MS"/>
      <w:sz w:val="42"/>
      <w:szCs w:val="42"/>
    </w:rPr>
  </w:style>
  <w:style w:type="paragraph" w:styleId="Subtitle">
    <w:name w:val="Subtitle"/>
    <w:basedOn w:val="Normal"/>
    <w:next w:val="Normal"/>
    <w:rsid w:val="001E7D58"/>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1E7D58"/>
    <w:tblPr>
      <w:tblStyleRowBandSize w:val="1"/>
      <w:tblStyleColBandSize w:val="1"/>
    </w:tblPr>
  </w:style>
  <w:style w:type="table" w:customStyle="1" w:styleId="a0">
    <w:basedOn w:val="TableNormal"/>
    <w:rsid w:val="001E7D58"/>
    <w:tblPr>
      <w:tblStyleRowBandSize w:val="1"/>
      <w:tblStyleColBandSize w:val="1"/>
    </w:tblPr>
  </w:style>
  <w:style w:type="table" w:customStyle="1" w:styleId="a1">
    <w:basedOn w:val="TableNormal"/>
    <w:rsid w:val="001E7D58"/>
    <w:tblPr>
      <w:tblStyleRowBandSize w:val="1"/>
      <w:tblStyleColBandSize w:val="1"/>
    </w:tblPr>
  </w:style>
  <w:style w:type="paragraph" w:styleId="Header">
    <w:name w:val="header"/>
    <w:basedOn w:val="Normal"/>
    <w:link w:val="HeaderChar"/>
    <w:uiPriority w:val="99"/>
    <w:unhideWhenUsed/>
    <w:rsid w:val="005B6360"/>
    <w:pPr>
      <w:tabs>
        <w:tab w:val="center" w:pos="4680"/>
        <w:tab w:val="right" w:pos="9360"/>
      </w:tabs>
      <w:spacing w:line="240" w:lineRule="auto"/>
    </w:pPr>
  </w:style>
  <w:style w:type="character" w:customStyle="1" w:styleId="HeaderChar">
    <w:name w:val="Header Char"/>
    <w:basedOn w:val="DefaultParagraphFont"/>
    <w:link w:val="Header"/>
    <w:uiPriority w:val="99"/>
    <w:rsid w:val="005B6360"/>
  </w:style>
  <w:style w:type="paragraph" w:styleId="Footer">
    <w:name w:val="footer"/>
    <w:basedOn w:val="Normal"/>
    <w:link w:val="FooterChar"/>
    <w:uiPriority w:val="99"/>
    <w:unhideWhenUsed/>
    <w:rsid w:val="005B6360"/>
    <w:pPr>
      <w:tabs>
        <w:tab w:val="center" w:pos="4680"/>
        <w:tab w:val="right" w:pos="9360"/>
      </w:tabs>
      <w:spacing w:line="240" w:lineRule="auto"/>
    </w:pPr>
  </w:style>
  <w:style w:type="character" w:customStyle="1" w:styleId="FooterChar">
    <w:name w:val="Footer Char"/>
    <w:basedOn w:val="DefaultParagraphFont"/>
    <w:link w:val="Footer"/>
    <w:uiPriority w:val="99"/>
    <w:rsid w:val="005B6360"/>
  </w:style>
  <w:style w:type="paragraph" w:styleId="DocumentMap">
    <w:name w:val="Document Map"/>
    <w:basedOn w:val="Normal"/>
    <w:link w:val="DocumentMapChar"/>
    <w:uiPriority w:val="99"/>
    <w:semiHidden/>
    <w:unhideWhenUsed/>
    <w:rsid w:val="00863C5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63C50"/>
    <w:rPr>
      <w:rFonts w:ascii="Times New Roman" w:hAnsi="Times New Roman" w:cs="Times New Roman"/>
      <w:sz w:val="24"/>
      <w:szCs w:val="24"/>
    </w:rPr>
  </w:style>
  <w:style w:type="character" w:styleId="Hyperlink">
    <w:name w:val="Hyperlink"/>
    <w:basedOn w:val="DefaultParagraphFont"/>
    <w:uiPriority w:val="99"/>
    <w:unhideWhenUsed/>
    <w:rsid w:val="00863C50"/>
    <w:rPr>
      <w:color w:val="0563C1" w:themeColor="hyperlink"/>
      <w:u w:val="single"/>
    </w:rPr>
  </w:style>
  <w:style w:type="paragraph" w:styleId="ListParagraph">
    <w:name w:val="List Paragraph"/>
    <w:basedOn w:val="Normal"/>
    <w:uiPriority w:val="34"/>
    <w:qFormat/>
    <w:rsid w:val="00F01834"/>
    <w:pPr>
      <w:ind w:left="720"/>
      <w:contextualSpacing/>
    </w:pPr>
  </w:style>
  <w:style w:type="character" w:customStyle="1" w:styleId="style2">
    <w:name w:val="style2"/>
    <w:basedOn w:val="DefaultParagraphFont"/>
    <w:rsid w:val="009D50FC"/>
  </w:style>
  <w:style w:type="character" w:styleId="FollowedHyperlink">
    <w:name w:val="FollowedHyperlink"/>
    <w:basedOn w:val="DefaultParagraphFont"/>
    <w:uiPriority w:val="99"/>
    <w:semiHidden/>
    <w:unhideWhenUsed/>
    <w:rsid w:val="00F705CC"/>
    <w:rPr>
      <w:color w:val="954F72" w:themeColor="followedHyperlink"/>
      <w:u w:val="single"/>
    </w:rPr>
  </w:style>
  <w:style w:type="character" w:styleId="UnresolvedMention">
    <w:name w:val="Unresolved Mention"/>
    <w:basedOn w:val="DefaultParagraphFont"/>
    <w:uiPriority w:val="99"/>
    <w:semiHidden/>
    <w:unhideWhenUsed/>
    <w:rsid w:val="007C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8018">
      <w:bodyDiv w:val="1"/>
      <w:marLeft w:val="0"/>
      <w:marRight w:val="0"/>
      <w:marTop w:val="0"/>
      <w:marBottom w:val="0"/>
      <w:divBdr>
        <w:top w:val="none" w:sz="0" w:space="0" w:color="auto"/>
        <w:left w:val="none" w:sz="0" w:space="0" w:color="auto"/>
        <w:bottom w:val="none" w:sz="0" w:space="0" w:color="auto"/>
        <w:right w:val="none" w:sz="0" w:space="0" w:color="auto"/>
      </w:divBdr>
      <w:divsChild>
        <w:div w:id="1113524003">
          <w:marLeft w:val="0"/>
          <w:marRight w:val="0"/>
          <w:marTop w:val="0"/>
          <w:marBottom w:val="0"/>
          <w:divBdr>
            <w:top w:val="none" w:sz="0" w:space="0" w:color="auto"/>
            <w:left w:val="none" w:sz="0" w:space="0" w:color="auto"/>
            <w:bottom w:val="none" w:sz="0" w:space="0" w:color="auto"/>
            <w:right w:val="none" w:sz="0" w:space="0" w:color="auto"/>
          </w:divBdr>
        </w:div>
        <w:div w:id="1335763786">
          <w:marLeft w:val="0"/>
          <w:marRight w:val="0"/>
          <w:marTop w:val="0"/>
          <w:marBottom w:val="0"/>
          <w:divBdr>
            <w:top w:val="none" w:sz="0" w:space="0" w:color="auto"/>
            <w:left w:val="none" w:sz="0" w:space="0" w:color="auto"/>
            <w:bottom w:val="none" w:sz="0" w:space="0" w:color="auto"/>
            <w:right w:val="none" w:sz="0" w:space="0" w:color="auto"/>
          </w:divBdr>
        </w:div>
        <w:div w:id="1428427785">
          <w:marLeft w:val="0"/>
          <w:marRight w:val="0"/>
          <w:marTop w:val="0"/>
          <w:marBottom w:val="0"/>
          <w:divBdr>
            <w:top w:val="none" w:sz="0" w:space="0" w:color="auto"/>
            <w:left w:val="none" w:sz="0" w:space="0" w:color="auto"/>
            <w:bottom w:val="none" w:sz="0" w:space="0" w:color="auto"/>
            <w:right w:val="none" w:sz="0" w:space="0" w:color="auto"/>
          </w:divBdr>
        </w:div>
        <w:div w:id="826360527">
          <w:marLeft w:val="0"/>
          <w:marRight w:val="0"/>
          <w:marTop w:val="0"/>
          <w:marBottom w:val="0"/>
          <w:divBdr>
            <w:top w:val="none" w:sz="0" w:space="0" w:color="auto"/>
            <w:left w:val="none" w:sz="0" w:space="0" w:color="auto"/>
            <w:bottom w:val="none" w:sz="0" w:space="0" w:color="auto"/>
            <w:right w:val="none" w:sz="0" w:space="0" w:color="auto"/>
          </w:divBdr>
        </w:div>
        <w:div w:id="602618470">
          <w:marLeft w:val="0"/>
          <w:marRight w:val="0"/>
          <w:marTop w:val="0"/>
          <w:marBottom w:val="0"/>
          <w:divBdr>
            <w:top w:val="none" w:sz="0" w:space="0" w:color="auto"/>
            <w:left w:val="none" w:sz="0" w:space="0" w:color="auto"/>
            <w:bottom w:val="none" w:sz="0" w:space="0" w:color="auto"/>
            <w:right w:val="none" w:sz="0" w:space="0" w:color="auto"/>
          </w:divBdr>
        </w:div>
        <w:div w:id="1946618860">
          <w:marLeft w:val="0"/>
          <w:marRight w:val="0"/>
          <w:marTop w:val="0"/>
          <w:marBottom w:val="0"/>
          <w:divBdr>
            <w:top w:val="none" w:sz="0" w:space="0" w:color="auto"/>
            <w:left w:val="none" w:sz="0" w:space="0" w:color="auto"/>
            <w:bottom w:val="none" w:sz="0" w:space="0" w:color="auto"/>
            <w:right w:val="none" w:sz="0" w:space="0" w:color="auto"/>
          </w:divBdr>
        </w:div>
        <w:div w:id="2056730120">
          <w:marLeft w:val="0"/>
          <w:marRight w:val="0"/>
          <w:marTop w:val="0"/>
          <w:marBottom w:val="0"/>
          <w:divBdr>
            <w:top w:val="none" w:sz="0" w:space="0" w:color="auto"/>
            <w:left w:val="none" w:sz="0" w:space="0" w:color="auto"/>
            <w:bottom w:val="none" w:sz="0" w:space="0" w:color="auto"/>
            <w:right w:val="none" w:sz="0" w:space="0" w:color="auto"/>
          </w:divBdr>
        </w:div>
        <w:div w:id="1999722100">
          <w:marLeft w:val="0"/>
          <w:marRight w:val="0"/>
          <w:marTop w:val="0"/>
          <w:marBottom w:val="0"/>
          <w:divBdr>
            <w:top w:val="none" w:sz="0" w:space="0" w:color="auto"/>
            <w:left w:val="none" w:sz="0" w:space="0" w:color="auto"/>
            <w:bottom w:val="none" w:sz="0" w:space="0" w:color="auto"/>
            <w:right w:val="none" w:sz="0" w:space="0" w:color="auto"/>
          </w:divBdr>
        </w:div>
        <w:div w:id="1201284977">
          <w:marLeft w:val="0"/>
          <w:marRight w:val="0"/>
          <w:marTop w:val="0"/>
          <w:marBottom w:val="0"/>
          <w:divBdr>
            <w:top w:val="none" w:sz="0" w:space="0" w:color="auto"/>
            <w:left w:val="none" w:sz="0" w:space="0" w:color="auto"/>
            <w:bottom w:val="none" w:sz="0" w:space="0" w:color="auto"/>
            <w:right w:val="none" w:sz="0" w:space="0" w:color="auto"/>
          </w:divBdr>
        </w:div>
      </w:divsChild>
    </w:div>
    <w:div w:id="37900077">
      <w:bodyDiv w:val="1"/>
      <w:marLeft w:val="0"/>
      <w:marRight w:val="0"/>
      <w:marTop w:val="0"/>
      <w:marBottom w:val="0"/>
      <w:divBdr>
        <w:top w:val="none" w:sz="0" w:space="0" w:color="auto"/>
        <w:left w:val="none" w:sz="0" w:space="0" w:color="auto"/>
        <w:bottom w:val="none" w:sz="0" w:space="0" w:color="auto"/>
        <w:right w:val="none" w:sz="0" w:space="0" w:color="auto"/>
      </w:divBdr>
      <w:divsChild>
        <w:div w:id="461970599">
          <w:marLeft w:val="0"/>
          <w:marRight w:val="0"/>
          <w:marTop w:val="0"/>
          <w:marBottom w:val="0"/>
          <w:divBdr>
            <w:top w:val="none" w:sz="0" w:space="0" w:color="auto"/>
            <w:left w:val="none" w:sz="0" w:space="0" w:color="auto"/>
            <w:bottom w:val="none" w:sz="0" w:space="0" w:color="auto"/>
            <w:right w:val="none" w:sz="0" w:space="0" w:color="auto"/>
          </w:divBdr>
        </w:div>
        <w:div w:id="829100398">
          <w:marLeft w:val="0"/>
          <w:marRight w:val="0"/>
          <w:marTop w:val="0"/>
          <w:marBottom w:val="0"/>
          <w:divBdr>
            <w:top w:val="none" w:sz="0" w:space="0" w:color="auto"/>
            <w:left w:val="none" w:sz="0" w:space="0" w:color="auto"/>
            <w:bottom w:val="none" w:sz="0" w:space="0" w:color="auto"/>
            <w:right w:val="none" w:sz="0" w:space="0" w:color="auto"/>
          </w:divBdr>
        </w:div>
        <w:div w:id="1212690733">
          <w:marLeft w:val="0"/>
          <w:marRight w:val="0"/>
          <w:marTop w:val="0"/>
          <w:marBottom w:val="0"/>
          <w:divBdr>
            <w:top w:val="none" w:sz="0" w:space="0" w:color="auto"/>
            <w:left w:val="none" w:sz="0" w:space="0" w:color="auto"/>
            <w:bottom w:val="none" w:sz="0" w:space="0" w:color="auto"/>
            <w:right w:val="none" w:sz="0" w:space="0" w:color="auto"/>
          </w:divBdr>
        </w:div>
        <w:div w:id="873735660">
          <w:marLeft w:val="0"/>
          <w:marRight w:val="0"/>
          <w:marTop w:val="0"/>
          <w:marBottom w:val="0"/>
          <w:divBdr>
            <w:top w:val="none" w:sz="0" w:space="0" w:color="auto"/>
            <w:left w:val="none" w:sz="0" w:space="0" w:color="auto"/>
            <w:bottom w:val="none" w:sz="0" w:space="0" w:color="auto"/>
            <w:right w:val="none" w:sz="0" w:space="0" w:color="auto"/>
          </w:divBdr>
        </w:div>
        <w:div w:id="1787849067">
          <w:marLeft w:val="0"/>
          <w:marRight w:val="0"/>
          <w:marTop w:val="0"/>
          <w:marBottom w:val="0"/>
          <w:divBdr>
            <w:top w:val="none" w:sz="0" w:space="0" w:color="auto"/>
            <w:left w:val="none" w:sz="0" w:space="0" w:color="auto"/>
            <w:bottom w:val="none" w:sz="0" w:space="0" w:color="auto"/>
            <w:right w:val="none" w:sz="0" w:space="0" w:color="auto"/>
          </w:divBdr>
        </w:div>
        <w:div w:id="1218782951">
          <w:marLeft w:val="0"/>
          <w:marRight w:val="0"/>
          <w:marTop w:val="0"/>
          <w:marBottom w:val="0"/>
          <w:divBdr>
            <w:top w:val="none" w:sz="0" w:space="0" w:color="auto"/>
            <w:left w:val="none" w:sz="0" w:space="0" w:color="auto"/>
            <w:bottom w:val="none" w:sz="0" w:space="0" w:color="auto"/>
            <w:right w:val="none" w:sz="0" w:space="0" w:color="auto"/>
          </w:divBdr>
        </w:div>
        <w:div w:id="1876892213">
          <w:marLeft w:val="0"/>
          <w:marRight w:val="0"/>
          <w:marTop w:val="0"/>
          <w:marBottom w:val="0"/>
          <w:divBdr>
            <w:top w:val="none" w:sz="0" w:space="0" w:color="auto"/>
            <w:left w:val="none" w:sz="0" w:space="0" w:color="auto"/>
            <w:bottom w:val="none" w:sz="0" w:space="0" w:color="auto"/>
            <w:right w:val="none" w:sz="0" w:space="0" w:color="auto"/>
          </w:divBdr>
        </w:div>
        <w:div w:id="1711803676">
          <w:marLeft w:val="0"/>
          <w:marRight w:val="0"/>
          <w:marTop w:val="0"/>
          <w:marBottom w:val="0"/>
          <w:divBdr>
            <w:top w:val="none" w:sz="0" w:space="0" w:color="auto"/>
            <w:left w:val="none" w:sz="0" w:space="0" w:color="auto"/>
            <w:bottom w:val="none" w:sz="0" w:space="0" w:color="auto"/>
            <w:right w:val="none" w:sz="0" w:space="0" w:color="auto"/>
          </w:divBdr>
        </w:div>
        <w:div w:id="1760439904">
          <w:marLeft w:val="0"/>
          <w:marRight w:val="0"/>
          <w:marTop w:val="0"/>
          <w:marBottom w:val="0"/>
          <w:divBdr>
            <w:top w:val="none" w:sz="0" w:space="0" w:color="auto"/>
            <w:left w:val="none" w:sz="0" w:space="0" w:color="auto"/>
            <w:bottom w:val="none" w:sz="0" w:space="0" w:color="auto"/>
            <w:right w:val="none" w:sz="0" w:space="0" w:color="auto"/>
          </w:divBdr>
        </w:div>
      </w:divsChild>
    </w:div>
    <w:div w:id="42487772">
      <w:bodyDiv w:val="1"/>
      <w:marLeft w:val="0"/>
      <w:marRight w:val="0"/>
      <w:marTop w:val="0"/>
      <w:marBottom w:val="0"/>
      <w:divBdr>
        <w:top w:val="none" w:sz="0" w:space="0" w:color="auto"/>
        <w:left w:val="none" w:sz="0" w:space="0" w:color="auto"/>
        <w:bottom w:val="none" w:sz="0" w:space="0" w:color="auto"/>
        <w:right w:val="none" w:sz="0" w:space="0" w:color="auto"/>
      </w:divBdr>
    </w:div>
    <w:div w:id="93017373">
      <w:bodyDiv w:val="1"/>
      <w:marLeft w:val="0"/>
      <w:marRight w:val="0"/>
      <w:marTop w:val="0"/>
      <w:marBottom w:val="0"/>
      <w:divBdr>
        <w:top w:val="none" w:sz="0" w:space="0" w:color="auto"/>
        <w:left w:val="none" w:sz="0" w:space="0" w:color="auto"/>
        <w:bottom w:val="none" w:sz="0" w:space="0" w:color="auto"/>
        <w:right w:val="none" w:sz="0" w:space="0" w:color="auto"/>
      </w:divBdr>
      <w:divsChild>
        <w:div w:id="710572860">
          <w:marLeft w:val="0"/>
          <w:marRight w:val="0"/>
          <w:marTop w:val="0"/>
          <w:marBottom w:val="0"/>
          <w:divBdr>
            <w:top w:val="none" w:sz="0" w:space="0" w:color="auto"/>
            <w:left w:val="none" w:sz="0" w:space="0" w:color="auto"/>
            <w:bottom w:val="none" w:sz="0" w:space="0" w:color="auto"/>
            <w:right w:val="none" w:sz="0" w:space="0" w:color="auto"/>
          </w:divBdr>
        </w:div>
        <w:div w:id="1781024311">
          <w:marLeft w:val="0"/>
          <w:marRight w:val="0"/>
          <w:marTop w:val="0"/>
          <w:marBottom w:val="0"/>
          <w:divBdr>
            <w:top w:val="none" w:sz="0" w:space="0" w:color="auto"/>
            <w:left w:val="none" w:sz="0" w:space="0" w:color="auto"/>
            <w:bottom w:val="none" w:sz="0" w:space="0" w:color="auto"/>
            <w:right w:val="none" w:sz="0" w:space="0" w:color="auto"/>
          </w:divBdr>
        </w:div>
        <w:div w:id="1129588217">
          <w:marLeft w:val="0"/>
          <w:marRight w:val="0"/>
          <w:marTop w:val="0"/>
          <w:marBottom w:val="0"/>
          <w:divBdr>
            <w:top w:val="none" w:sz="0" w:space="0" w:color="auto"/>
            <w:left w:val="none" w:sz="0" w:space="0" w:color="auto"/>
            <w:bottom w:val="none" w:sz="0" w:space="0" w:color="auto"/>
            <w:right w:val="none" w:sz="0" w:space="0" w:color="auto"/>
          </w:divBdr>
        </w:div>
        <w:div w:id="1332177396">
          <w:marLeft w:val="0"/>
          <w:marRight w:val="0"/>
          <w:marTop w:val="0"/>
          <w:marBottom w:val="0"/>
          <w:divBdr>
            <w:top w:val="none" w:sz="0" w:space="0" w:color="auto"/>
            <w:left w:val="none" w:sz="0" w:space="0" w:color="auto"/>
            <w:bottom w:val="none" w:sz="0" w:space="0" w:color="auto"/>
            <w:right w:val="none" w:sz="0" w:space="0" w:color="auto"/>
          </w:divBdr>
        </w:div>
        <w:div w:id="1482893213">
          <w:marLeft w:val="0"/>
          <w:marRight w:val="0"/>
          <w:marTop w:val="0"/>
          <w:marBottom w:val="0"/>
          <w:divBdr>
            <w:top w:val="none" w:sz="0" w:space="0" w:color="auto"/>
            <w:left w:val="none" w:sz="0" w:space="0" w:color="auto"/>
            <w:bottom w:val="none" w:sz="0" w:space="0" w:color="auto"/>
            <w:right w:val="none" w:sz="0" w:space="0" w:color="auto"/>
          </w:divBdr>
        </w:div>
        <w:div w:id="1428885793">
          <w:marLeft w:val="0"/>
          <w:marRight w:val="0"/>
          <w:marTop w:val="0"/>
          <w:marBottom w:val="0"/>
          <w:divBdr>
            <w:top w:val="none" w:sz="0" w:space="0" w:color="auto"/>
            <w:left w:val="none" w:sz="0" w:space="0" w:color="auto"/>
            <w:bottom w:val="none" w:sz="0" w:space="0" w:color="auto"/>
            <w:right w:val="none" w:sz="0" w:space="0" w:color="auto"/>
          </w:divBdr>
        </w:div>
        <w:div w:id="528640621">
          <w:marLeft w:val="0"/>
          <w:marRight w:val="0"/>
          <w:marTop w:val="0"/>
          <w:marBottom w:val="0"/>
          <w:divBdr>
            <w:top w:val="none" w:sz="0" w:space="0" w:color="auto"/>
            <w:left w:val="none" w:sz="0" w:space="0" w:color="auto"/>
            <w:bottom w:val="none" w:sz="0" w:space="0" w:color="auto"/>
            <w:right w:val="none" w:sz="0" w:space="0" w:color="auto"/>
          </w:divBdr>
        </w:div>
        <w:div w:id="1876120691">
          <w:marLeft w:val="0"/>
          <w:marRight w:val="0"/>
          <w:marTop w:val="0"/>
          <w:marBottom w:val="0"/>
          <w:divBdr>
            <w:top w:val="none" w:sz="0" w:space="0" w:color="auto"/>
            <w:left w:val="none" w:sz="0" w:space="0" w:color="auto"/>
            <w:bottom w:val="none" w:sz="0" w:space="0" w:color="auto"/>
            <w:right w:val="none" w:sz="0" w:space="0" w:color="auto"/>
          </w:divBdr>
        </w:div>
        <w:div w:id="1623264553">
          <w:marLeft w:val="0"/>
          <w:marRight w:val="0"/>
          <w:marTop w:val="0"/>
          <w:marBottom w:val="0"/>
          <w:divBdr>
            <w:top w:val="none" w:sz="0" w:space="0" w:color="auto"/>
            <w:left w:val="none" w:sz="0" w:space="0" w:color="auto"/>
            <w:bottom w:val="none" w:sz="0" w:space="0" w:color="auto"/>
            <w:right w:val="none" w:sz="0" w:space="0" w:color="auto"/>
          </w:divBdr>
        </w:div>
      </w:divsChild>
    </w:div>
    <w:div w:id="685328042">
      <w:bodyDiv w:val="1"/>
      <w:marLeft w:val="0"/>
      <w:marRight w:val="0"/>
      <w:marTop w:val="0"/>
      <w:marBottom w:val="0"/>
      <w:divBdr>
        <w:top w:val="none" w:sz="0" w:space="0" w:color="auto"/>
        <w:left w:val="none" w:sz="0" w:space="0" w:color="auto"/>
        <w:bottom w:val="none" w:sz="0" w:space="0" w:color="auto"/>
        <w:right w:val="none" w:sz="0" w:space="0" w:color="auto"/>
      </w:divBdr>
    </w:div>
    <w:div w:id="732310666">
      <w:bodyDiv w:val="1"/>
      <w:marLeft w:val="0"/>
      <w:marRight w:val="0"/>
      <w:marTop w:val="0"/>
      <w:marBottom w:val="0"/>
      <w:divBdr>
        <w:top w:val="none" w:sz="0" w:space="0" w:color="auto"/>
        <w:left w:val="none" w:sz="0" w:space="0" w:color="auto"/>
        <w:bottom w:val="none" w:sz="0" w:space="0" w:color="auto"/>
        <w:right w:val="none" w:sz="0" w:space="0" w:color="auto"/>
      </w:divBdr>
      <w:divsChild>
        <w:div w:id="2007856854">
          <w:marLeft w:val="0"/>
          <w:marRight w:val="0"/>
          <w:marTop w:val="0"/>
          <w:marBottom w:val="0"/>
          <w:divBdr>
            <w:top w:val="none" w:sz="0" w:space="0" w:color="auto"/>
            <w:left w:val="none" w:sz="0" w:space="0" w:color="auto"/>
            <w:bottom w:val="none" w:sz="0" w:space="0" w:color="auto"/>
            <w:right w:val="none" w:sz="0" w:space="0" w:color="auto"/>
          </w:divBdr>
        </w:div>
        <w:div w:id="766969162">
          <w:marLeft w:val="0"/>
          <w:marRight w:val="0"/>
          <w:marTop w:val="0"/>
          <w:marBottom w:val="0"/>
          <w:divBdr>
            <w:top w:val="none" w:sz="0" w:space="0" w:color="auto"/>
            <w:left w:val="none" w:sz="0" w:space="0" w:color="auto"/>
            <w:bottom w:val="none" w:sz="0" w:space="0" w:color="auto"/>
            <w:right w:val="none" w:sz="0" w:space="0" w:color="auto"/>
          </w:divBdr>
        </w:div>
        <w:div w:id="2075228544">
          <w:marLeft w:val="0"/>
          <w:marRight w:val="0"/>
          <w:marTop w:val="0"/>
          <w:marBottom w:val="0"/>
          <w:divBdr>
            <w:top w:val="none" w:sz="0" w:space="0" w:color="auto"/>
            <w:left w:val="none" w:sz="0" w:space="0" w:color="auto"/>
            <w:bottom w:val="none" w:sz="0" w:space="0" w:color="auto"/>
            <w:right w:val="none" w:sz="0" w:space="0" w:color="auto"/>
          </w:divBdr>
        </w:div>
        <w:div w:id="1134255193">
          <w:marLeft w:val="0"/>
          <w:marRight w:val="0"/>
          <w:marTop w:val="0"/>
          <w:marBottom w:val="0"/>
          <w:divBdr>
            <w:top w:val="none" w:sz="0" w:space="0" w:color="auto"/>
            <w:left w:val="none" w:sz="0" w:space="0" w:color="auto"/>
            <w:bottom w:val="none" w:sz="0" w:space="0" w:color="auto"/>
            <w:right w:val="none" w:sz="0" w:space="0" w:color="auto"/>
          </w:divBdr>
        </w:div>
        <w:div w:id="1577087061">
          <w:marLeft w:val="0"/>
          <w:marRight w:val="0"/>
          <w:marTop w:val="0"/>
          <w:marBottom w:val="0"/>
          <w:divBdr>
            <w:top w:val="none" w:sz="0" w:space="0" w:color="auto"/>
            <w:left w:val="none" w:sz="0" w:space="0" w:color="auto"/>
            <w:bottom w:val="none" w:sz="0" w:space="0" w:color="auto"/>
            <w:right w:val="none" w:sz="0" w:space="0" w:color="auto"/>
          </w:divBdr>
        </w:div>
        <w:div w:id="70856729">
          <w:marLeft w:val="0"/>
          <w:marRight w:val="0"/>
          <w:marTop w:val="0"/>
          <w:marBottom w:val="0"/>
          <w:divBdr>
            <w:top w:val="none" w:sz="0" w:space="0" w:color="auto"/>
            <w:left w:val="none" w:sz="0" w:space="0" w:color="auto"/>
            <w:bottom w:val="none" w:sz="0" w:space="0" w:color="auto"/>
            <w:right w:val="none" w:sz="0" w:space="0" w:color="auto"/>
          </w:divBdr>
        </w:div>
        <w:div w:id="891305559">
          <w:marLeft w:val="0"/>
          <w:marRight w:val="0"/>
          <w:marTop w:val="0"/>
          <w:marBottom w:val="0"/>
          <w:divBdr>
            <w:top w:val="none" w:sz="0" w:space="0" w:color="auto"/>
            <w:left w:val="none" w:sz="0" w:space="0" w:color="auto"/>
            <w:bottom w:val="none" w:sz="0" w:space="0" w:color="auto"/>
            <w:right w:val="none" w:sz="0" w:space="0" w:color="auto"/>
          </w:divBdr>
        </w:div>
        <w:div w:id="471753813">
          <w:marLeft w:val="0"/>
          <w:marRight w:val="0"/>
          <w:marTop w:val="0"/>
          <w:marBottom w:val="0"/>
          <w:divBdr>
            <w:top w:val="none" w:sz="0" w:space="0" w:color="auto"/>
            <w:left w:val="none" w:sz="0" w:space="0" w:color="auto"/>
            <w:bottom w:val="none" w:sz="0" w:space="0" w:color="auto"/>
            <w:right w:val="none" w:sz="0" w:space="0" w:color="auto"/>
          </w:divBdr>
        </w:div>
        <w:div w:id="1236012096">
          <w:marLeft w:val="0"/>
          <w:marRight w:val="0"/>
          <w:marTop w:val="0"/>
          <w:marBottom w:val="0"/>
          <w:divBdr>
            <w:top w:val="none" w:sz="0" w:space="0" w:color="auto"/>
            <w:left w:val="none" w:sz="0" w:space="0" w:color="auto"/>
            <w:bottom w:val="none" w:sz="0" w:space="0" w:color="auto"/>
            <w:right w:val="none" w:sz="0" w:space="0" w:color="auto"/>
          </w:divBdr>
        </w:div>
      </w:divsChild>
    </w:div>
    <w:div w:id="824971550">
      <w:bodyDiv w:val="1"/>
      <w:marLeft w:val="0"/>
      <w:marRight w:val="0"/>
      <w:marTop w:val="0"/>
      <w:marBottom w:val="0"/>
      <w:divBdr>
        <w:top w:val="none" w:sz="0" w:space="0" w:color="auto"/>
        <w:left w:val="none" w:sz="0" w:space="0" w:color="auto"/>
        <w:bottom w:val="none" w:sz="0" w:space="0" w:color="auto"/>
        <w:right w:val="none" w:sz="0" w:space="0" w:color="auto"/>
      </w:divBdr>
      <w:divsChild>
        <w:div w:id="104086276">
          <w:marLeft w:val="0"/>
          <w:marRight w:val="0"/>
          <w:marTop w:val="0"/>
          <w:marBottom w:val="0"/>
          <w:divBdr>
            <w:top w:val="none" w:sz="0" w:space="0" w:color="auto"/>
            <w:left w:val="none" w:sz="0" w:space="0" w:color="auto"/>
            <w:bottom w:val="none" w:sz="0" w:space="0" w:color="auto"/>
            <w:right w:val="none" w:sz="0" w:space="0" w:color="auto"/>
          </w:divBdr>
        </w:div>
        <w:div w:id="655960418">
          <w:marLeft w:val="0"/>
          <w:marRight w:val="0"/>
          <w:marTop w:val="0"/>
          <w:marBottom w:val="0"/>
          <w:divBdr>
            <w:top w:val="none" w:sz="0" w:space="0" w:color="auto"/>
            <w:left w:val="none" w:sz="0" w:space="0" w:color="auto"/>
            <w:bottom w:val="none" w:sz="0" w:space="0" w:color="auto"/>
            <w:right w:val="none" w:sz="0" w:space="0" w:color="auto"/>
          </w:divBdr>
        </w:div>
        <w:div w:id="681205755">
          <w:marLeft w:val="0"/>
          <w:marRight w:val="0"/>
          <w:marTop w:val="0"/>
          <w:marBottom w:val="0"/>
          <w:divBdr>
            <w:top w:val="none" w:sz="0" w:space="0" w:color="auto"/>
            <w:left w:val="none" w:sz="0" w:space="0" w:color="auto"/>
            <w:bottom w:val="none" w:sz="0" w:space="0" w:color="auto"/>
            <w:right w:val="none" w:sz="0" w:space="0" w:color="auto"/>
          </w:divBdr>
        </w:div>
        <w:div w:id="1438064223">
          <w:marLeft w:val="0"/>
          <w:marRight w:val="0"/>
          <w:marTop w:val="0"/>
          <w:marBottom w:val="0"/>
          <w:divBdr>
            <w:top w:val="none" w:sz="0" w:space="0" w:color="auto"/>
            <w:left w:val="none" w:sz="0" w:space="0" w:color="auto"/>
            <w:bottom w:val="none" w:sz="0" w:space="0" w:color="auto"/>
            <w:right w:val="none" w:sz="0" w:space="0" w:color="auto"/>
          </w:divBdr>
        </w:div>
        <w:div w:id="980234763">
          <w:marLeft w:val="0"/>
          <w:marRight w:val="0"/>
          <w:marTop w:val="0"/>
          <w:marBottom w:val="0"/>
          <w:divBdr>
            <w:top w:val="none" w:sz="0" w:space="0" w:color="auto"/>
            <w:left w:val="none" w:sz="0" w:space="0" w:color="auto"/>
            <w:bottom w:val="none" w:sz="0" w:space="0" w:color="auto"/>
            <w:right w:val="none" w:sz="0" w:space="0" w:color="auto"/>
          </w:divBdr>
        </w:div>
        <w:div w:id="1445071718">
          <w:marLeft w:val="0"/>
          <w:marRight w:val="0"/>
          <w:marTop w:val="0"/>
          <w:marBottom w:val="0"/>
          <w:divBdr>
            <w:top w:val="none" w:sz="0" w:space="0" w:color="auto"/>
            <w:left w:val="none" w:sz="0" w:space="0" w:color="auto"/>
            <w:bottom w:val="none" w:sz="0" w:space="0" w:color="auto"/>
            <w:right w:val="none" w:sz="0" w:space="0" w:color="auto"/>
          </w:divBdr>
        </w:div>
        <w:div w:id="1129976307">
          <w:marLeft w:val="0"/>
          <w:marRight w:val="0"/>
          <w:marTop w:val="0"/>
          <w:marBottom w:val="0"/>
          <w:divBdr>
            <w:top w:val="none" w:sz="0" w:space="0" w:color="auto"/>
            <w:left w:val="none" w:sz="0" w:space="0" w:color="auto"/>
            <w:bottom w:val="none" w:sz="0" w:space="0" w:color="auto"/>
            <w:right w:val="none" w:sz="0" w:space="0" w:color="auto"/>
          </w:divBdr>
        </w:div>
        <w:div w:id="294141519">
          <w:marLeft w:val="0"/>
          <w:marRight w:val="0"/>
          <w:marTop w:val="0"/>
          <w:marBottom w:val="0"/>
          <w:divBdr>
            <w:top w:val="none" w:sz="0" w:space="0" w:color="auto"/>
            <w:left w:val="none" w:sz="0" w:space="0" w:color="auto"/>
            <w:bottom w:val="none" w:sz="0" w:space="0" w:color="auto"/>
            <w:right w:val="none" w:sz="0" w:space="0" w:color="auto"/>
          </w:divBdr>
        </w:div>
        <w:div w:id="107045937">
          <w:marLeft w:val="0"/>
          <w:marRight w:val="0"/>
          <w:marTop w:val="0"/>
          <w:marBottom w:val="0"/>
          <w:divBdr>
            <w:top w:val="none" w:sz="0" w:space="0" w:color="auto"/>
            <w:left w:val="none" w:sz="0" w:space="0" w:color="auto"/>
            <w:bottom w:val="none" w:sz="0" w:space="0" w:color="auto"/>
            <w:right w:val="none" w:sz="0" w:space="0" w:color="auto"/>
          </w:divBdr>
        </w:div>
      </w:divsChild>
    </w:div>
    <w:div w:id="1176766735">
      <w:bodyDiv w:val="1"/>
      <w:marLeft w:val="0"/>
      <w:marRight w:val="0"/>
      <w:marTop w:val="0"/>
      <w:marBottom w:val="0"/>
      <w:divBdr>
        <w:top w:val="none" w:sz="0" w:space="0" w:color="auto"/>
        <w:left w:val="none" w:sz="0" w:space="0" w:color="auto"/>
        <w:bottom w:val="none" w:sz="0" w:space="0" w:color="auto"/>
        <w:right w:val="none" w:sz="0" w:space="0" w:color="auto"/>
      </w:divBdr>
      <w:divsChild>
        <w:div w:id="27924575">
          <w:marLeft w:val="0"/>
          <w:marRight w:val="0"/>
          <w:marTop w:val="0"/>
          <w:marBottom w:val="0"/>
          <w:divBdr>
            <w:top w:val="none" w:sz="0" w:space="0" w:color="auto"/>
            <w:left w:val="none" w:sz="0" w:space="0" w:color="auto"/>
            <w:bottom w:val="none" w:sz="0" w:space="0" w:color="auto"/>
            <w:right w:val="none" w:sz="0" w:space="0" w:color="auto"/>
          </w:divBdr>
        </w:div>
        <w:div w:id="2097701854">
          <w:marLeft w:val="0"/>
          <w:marRight w:val="0"/>
          <w:marTop w:val="0"/>
          <w:marBottom w:val="0"/>
          <w:divBdr>
            <w:top w:val="none" w:sz="0" w:space="0" w:color="auto"/>
            <w:left w:val="none" w:sz="0" w:space="0" w:color="auto"/>
            <w:bottom w:val="none" w:sz="0" w:space="0" w:color="auto"/>
            <w:right w:val="none" w:sz="0" w:space="0" w:color="auto"/>
          </w:divBdr>
        </w:div>
        <w:div w:id="1569657277">
          <w:marLeft w:val="0"/>
          <w:marRight w:val="0"/>
          <w:marTop w:val="0"/>
          <w:marBottom w:val="0"/>
          <w:divBdr>
            <w:top w:val="none" w:sz="0" w:space="0" w:color="auto"/>
            <w:left w:val="none" w:sz="0" w:space="0" w:color="auto"/>
            <w:bottom w:val="none" w:sz="0" w:space="0" w:color="auto"/>
            <w:right w:val="none" w:sz="0" w:space="0" w:color="auto"/>
          </w:divBdr>
        </w:div>
        <w:div w:id="382171325">
          <w:marLeft w:val="0"/>
          <w:marRight w:val="0"/>
          <w:marTop w:val="0"/>
          <w:marBottom w:val="0"/>
          <w:divBdr>
            <w:top w:val="none" w:sz="0" w:space="0" w:color="auto"/>
            <w:left w:val="none" w:sz="0" w:space="0" w:color="auto"/>
            <w:bottom w:val="none" w:sz="0" w:space="0" w:color="auto"/>
            <w:right w:val="none" w:sz="0" w:space="0" w:color="auto"/>
          </w:divBdr>
        </w:div>
        <w:div w:id="634724815">
          <w:marLeft w:val="0"/>
          <w:marRight w:val="0"/>
          <w:marTop w:val="0"/>
          <w:marBottom w:val="0"/>
          <w:divBdr>
            <w:top w:val="none" w:sz="0" w:space="0" w:color="auto"/>
            <w:left w:val="none" w:sz="0" w:space="0" w:color="auto"/>
            <w:bottom w:val="none" w:sz="0" w:space="0" w:color="auto"/>
            <w:right w:val="none" w:sz="0" w:space="0" w:color="auto"/>
          </w:divBdr>
        </w:div>
        <w:div w:id="70543851">
          <w:marLeft w:val="0"/>
          <w:marRight w:val="0"/>
          <w:marTop w:val="0"/>
          <w:marBottom w:val="0"/>
          <w:divBdr>
            <w:top w:val="none" w:sz="0" w:space="0" w:color="auto"/>
            <w:left w:val="none" w:sz="0" w:space="0" w:color="auto"/>
            <w:bottom w:val="none" w:sz="0" w:space="0" w:color="auto"/>
            <w:right w:val="none" w:sz="0" w:space="0" w:color="auto"/>
          </w:divBdr>
        </w:div>
        <w:div w:id="242841998">
          <w:marLeft w:val="0"/>
          <w:marRight w:val="0"/>
          <w:marTop w:val="0"/>
          <w:marBottom w:val="0"/>
          <w:divBdr>
            <w:top w:val="none" w:sz="0" w:space="0" w:color="auto"/>
            <w:left w:val="none" w:sz="0" w:space="0" w:color="auto"/>
            <w:bottom w:val="none" w:sz="0" w:space="0" w:color="auto"/>
            <w:right w:val="none" w:sz="0" w:space="0" w:color="auto"/>
          </w:divBdr>
        </w:div>
        <w:div w:id="1570119846">
          <w:marLeft w:val="0"/>
          <w:marRight w:val="0"/>
          <w:marTop w:val="0"/>
          <w:marBottom w:val="0"/>
          <w:divBdr>
            <w:top w:val="none" w:sz="0" w:space="0" w:color="auto"/>
            <w:left w:val="none" w:sz="0" w:space="0" w:color="auto"/>
            <w:bottom w:val="none" w:sz="0" w:space="0" w:color="auto"/>
            <w:right w:val="none" w:sz="0" w:space="0" w:color="auto"/>
          </w:divBdr>
        </w:div>
        <w:div w:id="506211063">
          <w:marLeft w:val="0"/>
          <w:marRight w:val="0"/>
          <w:marTop w:val="0"/>
          <w:marBottom w:val="0"/>
          <w:divBdr>
            <w:top w:val="none" w:sz="0" w:space="0" w:color="auto"/>
            <w:left w:val="none" w:sz="0" w:space="0" w:color="auto"/>
            <w:bottom w:val="none" w:sz="0" w:space="0" w:color="auto"/>
            <w:right w:val="none" w:sz="0" w:space="0" w:color="auto"/>
          </w:divBdr>
        </w:div>
      </w:divsChild>
    </w:div>
    <w:div w:id="1508864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hamton.edu:8080/exist/rest/bulletin/2010-2011/2_academic_policies_and_procedures_all_students/academicPoliciesAndProcedureAllStudents.xml?_xsl=../xsl/compose.xsl" TargetMode="External"/><Relationship Id="rId13" Type="http://schemas.openxmlformats.org/officeDocument/2006/relationships/hyperlink" Target="https://www.binghamton.edu/counsel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ngweb.binghamton.edu/~rmcguire/index.html" TargetMode="External"/><Relationship Id="rId12" Type="http://schemas.openxmlformats.org/officeDocument/2006/relationships/hyperlink" Target="http://www.binghamton.edu/librar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ngweb.binghamton.edu/~anth2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fquest@binghamton.edu" TargetMode="External"/><Relationship Id="rId5" Type="http://schemas.openxmlformats.org/officeDocument/2006/relationships/footnotes" Target="footnotes.xml"/><Relationship Id="rId15" Type="http://schemas.openxmlformats.org/officeDocument/2006/relationships/hyperlink" Target="http://bingweb.binghamton.edu/~anth125/125.html" TargetMode="External"/><Relationship Id="rId10" Type="http://schemas.openxmlformats.org/officeDocument/2006/relationships/hyperlink" Target="https://www.binghamton.edu/i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nghamton.edu/ssd/" TargetMode="External"/><Relationship Id="rId14" Type="http://schemas.openxmlformats.org/officeDocument/2006/relationships/hyperlink" Target="https://www.binghamton.edu/general-educatio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MacArgel, Andrea</dc:creator>
  <cp:lastModifiedBy>Randy McGuire</cp:lastModifiedBy>
  <cp:revision>3</cp:revision>
  <cp:lastPrinted>2018-01-15T14:19:00Z</cp:lastPrinted>
  <dcterms:created xsi:type="dcterms:W3CDTF">2020-01-21T14:50:00Z</dcterms:created>
  <dcterms:modified xsi:type="dcterms:W3CDTF">2020-01-21T14:51:00Z</dcterms:modified>
</cp:coreProperties>
</file>